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8E" w:rsidRDefault="00715A8E" w:rsidP="00715A8E">
      <w:pPr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1466850" cy="1466850"/>
            <wp:effectExtent l="0" t="0" r="0" b="0"/>
            <wp:docPr id="1" name="Рисунок 1" descr="D:\ФОНД СОЦІАЛЬНОГО СТРАХУВАННЯ\СТАТТІ\Фонд_соціального_страхування_України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ФОНД СОЦІАЛЬНОГО СТРАХУВАННЯ\СТАТТІ\Фонд_соціального_страхування_України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8E" w:rsidRPr="00715A8E" w:rsidRDefault="00715A8E" w:rsidP="00715A8E">
      <w:pPr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15A8E">
        <w:rPr>
          <w:rFonts w:eastAsia="Times New Roman" w:cs="Times New Roman"/>
          <w:b/>
          <w:bCs/>
          <w:kern w:val="36"/>
          <w:sz w:val="48"/>
          <w:szCs w:val="48"/>
          <w:lang w:val="uk-UA" w:eastAsia="ru-RU"/>
        </w:rPr>
        <w:t>Як пройти реабілітаційне лікування</w:t>
      </w:r>
    </w:p>
    <w:p w:rsidR="00C55E6A" w:rsidRDefault="00715A8E" w:rsidP="00715A8E">
      <w:pPr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715A8E">
        <w:rPr>
          <w:rFonts w:eastAsia="Times New Roman" w:cs="Times New Roman"/>
          <w:b/>
          <w:bCs/>
          <w:kern w:val="36"/>
          <w:sz w:val="48"/>
          <w:szCs w:val="48"/>
          <w:lang w:val="uk-UA" w:eastAsia="ru-RU"/>
        </w:rPr>
        <w:t xml:space="preserve"> за кошти Фонду?</w:t>
      </w:r>
    </w:p>
    <w:bookmarkEnd w:id="0"/>
    <w:p w:rsidR="00715A8E" w:rsidRDefault="00715A8E" w:rsidP="00715A8E">
      <w:pPr>
        <w:spacing w:before="120" w:after="120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0131"/>
            <wp:effectExtent l="0" t="0" r="0" b="0"/>
            <wp:docPr id="3" name="Рисунок 3" descr="D:\ФОНД СОЦІАЛЬНОГО СТРАХУВАННЯ\СТАТТІ\2022 рік\Як пройти реабілітаційне лікування за кошти Фонду (інфограф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НД СОЦІАЛЬНОГО СТРАХУВАННЯ\СТАТТІ\2022 рік\Як пройти реабілітаційне лікування за кошти Фонду (інфографка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8E" w:rsidRPr="00715A8E" w:rsidRDefault="00715A8E" w:rsidP="00715A8E">
      <w:pPr>
        <w:spacing w:before="120" w:after="12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 w:rsidRPr="00715A8E">
        <w:rPr>
          <w:rFonts w:eastAsia="Times New Roman" w:cs="Times New Roman"/>
          <w:sz w:val="28"/>
          <w:szCs w:val="28"/>
          <w:lang w:val="uk-UA" w:eastAsia="ru-RU"/>
        </w:rPr>
        <w:t xml:space="preserve">Інформуємо, що з червня Фонд соціального страхування України </w:t>
      </w:r>
      <w:r w:rsidRPr="00715A8E">
        <w:rPr>
          <w:rFonts w:eastAsia="Times New Roman" w:cs="Times New Roman"/>
          <w:b/>
          <w:sz w:val="28"/>
          <w:szCs w:val="28"/>
          <w:lang w:val="uk-UA" w:eastAsia="ru-RU"/>
        </w:rPr>
        <w:t>відновив направлення українців на реабілітаційне лікування</w:t>
      </w:r>
      <w:r w:rsidRPr="00715A8E">
        <w:rPr>
          <w:rFonts w:eastAsia="Times New Roman" w:cs="Times New Roman"/>
          <w:sz w:val="28"/>
          <w:szCs w:val="28"/>
          <w:lang w:val="uk-UA" w:eastAsia="ru-RU"/>
        </w:rPr>
        <w:t xml:space="preserve">. Повний курс лікування фінансується за кошти Фонду. Вчасне відновне лікування на базі реабілітаційних відділень санаторно-курортних закладів є запорукою швидшого відновлення після інсультів, інфарктів, операцій та інших важких станів. У чисельних випадках курс реабілітації дозволяє уникнути настання первинної інвалідності. </w:t>
      </w:r>
    </w:p>
    <w:p w:rsidR="00715A8E" w:rsidRPr="00715A8E" w:rsidRDefault="00715A8E" w:rsidP="00715A8E">
      <w:pPr>
        <w:spacing w:before="120" w:after="12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 w:rsidRPr="00715A8E">
        <w:rPr>
          <w:rFonts w:eastAsia="Times New Roman" w:cs="Times New Roman"/>
          <w:sz w:val="28"/>
          <w:szCs w:val="28"/>
          <w:lang w:val="uk-UA" w:eastAsia="ru-RU"/>
        </w:rPr>
        <w:t xml:space="preserve">Пройти реабілітацію за кошти Фонду можуть усі застраховані особи, для яких </w:t>
      </w:r>
      <w:r w:rsidRPr="00715A8E">
        <w:rPr>
          <w:rFonts w:eastAsia="Times New Roman" w:cs="Times New Roman"/>
          <w:b/>
          <w:sz w:val="28"/>
          <w:szCs w:val="28"/>
          <w:lang w:val="uk-UA" w:eastAsia="ru-RU"/>
        </w:rPr>
        <w:t>лікарсько-консультативною комісією закладу охорони здоров’я</w:t>
      </w:r>
      <w:r w:rsidRPr="00715A8E">
        <w:rPr>
          <w:rFonts w:eastAsia="Times New Roman" w:cs="Times New Roman"/>
          <w:sz w:val="28"/>
          <w:szCs w:val="28"/>
          <w:lang w:val="uk-UA" w:eastAsia="ru-RU"/>
        </w:rPr>
        <w:t xml:space="preserve">, де вони перебувають, </w:t>
      </w:r>
      <w:r w:rsidRPr="00715A8E">
        <w:rPr>
          <w:rFonts w:eastAsia="Times New Roman" w:cs="Times New Roman"/>
          <w:b/>
          <w:sz w:val="28"/>
          <w:szCs w:val="28"/>
          <w:lang w:val="uk-UA" w:eastAsia="ru-RU"/>
        </w:rPr>
        <w:t>визначена така потреба</w:t>
      </w:r>
      <w:r w:rsidRPr="00715A8E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715A8E" w:rsidRPr="00715A8E" w:rsidRDefault="00715A8E" w:rsidP="00715A8E">
      <w:pPr>
        <w:spacing w:before="120" w:after="12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 w:rsidRPr="00715A8E">
        <w:rPr>
          <w:rFonts w:eastAsia="Times New Roman" w:cs="Times New Roman"/>
          <w:sz w:val="28"/>
          <w:szCs w:val="28"/>
          <w:lang w:val="uk-UA" w:eastAsia="ru-RU"/>
        </w:rPr>
        <w:t xml:space="preserve">ФССУ фінансує повний курс проходження медичної реабілітації за широким спектром профілів, зокрема, за профілем </w:t>
      </w:r>
      <w:proofErr w:type="spellStart"/>
      <w:r w:rsidRPr="00715A8E">
        <w:rPr>
          <w:rFonts w:eastAsia="Times New Roman" w:cs="Times New Roman"/>
          <w:sz w:val="28"/>
          <w:szCs w:val="28"/>
          <w:lang w:val="uk-UA" w:eastAsia="ru-RU"/>
        </w:rPr>
        <w:t>нейрореабілітації</w:t>
      </w:r>
      <w:proofErr w:type="spellEnd"/>
      <w:r w:rsidRPr="00715A8E">
        <w:rPr>
          <w:rFonts w:eastAsia="Times New Roman" w:cs="Times New Roman"/>
          <w:sz w:val="28"/>
          <w:szCs w:val="28"/>
          <w:lang w:val="uk-UA" w:eastAsia="ru-RU"/>
        </w:rPr>
        <w:t xml:space="preserve">, м’язово-скелетної </w:t>
      </w:r>
      <w:r w:rsidRPr="00715A8E"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реабілітації, </w:t>
      </w:r>
      <w:proofErr w:type="spellStart"/>
      <w:r w:rsidRPr="00715A8E">
        <w:rPr>
          <w:rFonts w:eastAsia="Times New Roman" w:cs="Times New Roman"/>
          <w:sz w:val="28"/>
          <w:szCs w:val="28"/>
          <w:lang w:val="uk-UA" w:eastAsia="ru-RU"/>
        </w:rPr>
        <w:t>кардіо-пульмонарної</w:t>
      </w:r>
      <w:proofErr w:type="spellEnd"/>
      <w:r w:rsidRPr="00715A8E">
        <w:rPr>
          <w:rFonts w:eastAsia="Times New Roman" w:cs="Times New Roman"/>
          <w:sz w:val="28"/>
          <w:szCs w:val="28"/>
          <w:lang w:val="uk-UA" w:eastAsia="ru-RU"/>
        </w:rPr>
        <w:t xml:space="preserve"> реабілітації, при порушенні перебігу вагітності та ін.</w:t>
      </w:r>
    </w:p>
    <w:p w:rsidR="00715A8E" w:rsidRPr="00715A8E" w:rsidRDefault="00715A8E" w:rsidP="00715A8E">
      <w:pPr>
        <w:spacing w:before="120" w:after="12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 w:rsidRPr="00715A8E">
        <w:rPr>
          <w:rFonts w:eastAsia="Times New Roman" w:cs="Times New Roman"/>
          <w:sz w:val="28"/>
          <w:szCs w:val="28"/>
          <w:lang w:val="uk-UA" w:eastAsia="ru-RU"/>
        </w:rPr>
        <w:t xml:space="preserve">Зверніть увагу: </w:t>
      </w:r>
      <w:r w:rsidRPr="00715A8E">
        <w:rPr>
          <w:rFonts w:eastAsia="Times New Roman" w:cs="Times New Roman"/>
          <w:b/>
          <w:sz w:val="28"/>
          <w:szCs w:val="28"/>
          <w:lang w:val="uk-UA" w:eastAsia="ru-RU"/>
        </w:rPr>
        <w:t>направлення на реабілітаційне лікування за кошти Фонду здійснюється зі стаціонару лікарні</w:t>
      </w:r>
      <w:r w:rsidRPr="00715A8E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715A8E" w:rsidRDefault="00715A8E" w:rsidP="00715A8E">
      <w:pPr>
        <w:spacing w:before="120" w:after="120"/>
        <w:jc w:val="both"/>
        <w:outlineLvl w:val="0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ab/>
      </w:r>
      <w:r w:rsidRPr="00715A8E">
        <w:rPr>
          <w:rFonts w:eastAsia="Times New Roman" w:cs="Times New Roman"/>
          <w:sz w:val="28"/>
          <w:szCs w:val="28"/>
          <w:lang w:val="uk-UA" w:eastAsia="ru-RU"/>
        </w:rPr>
        <w:t>Укладення тристоронніх договорів для забезпечення реабілітацією застрахованих осіб і членів їх сімей можливе з санаторно-курортними закладами, які не входять до переліку територіальних громад, що знаходяться в районі проведення воєнних (бойових) дій. Також направлення не відбувається до закладів, що перебувають у тимчасовій окупації, оточенні (блокуванні). Відповідні території визначаються наказом Міністерства з питань реінтеграції тимчасово окупованих територій України від 25.04.2022 № 75, який постійно оновлюється.</w:t>
      </w:r>
    </w:p>
    <w:p w:rsidR="00715A8E" w:rsidRPr="00715A8E" w:rsidRDefault="00715A8E" w:rsidP="00715A8E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715A8E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715A8E">
        <w:rPr>
          <w:rFonts w:eastAsia="Times New Roman" w:cs="Times New Roman"/>
          <w:sz w:val="28"/>
          <w:szCs w:val="28"/>
          <w:lang w:val="uk-UA" w:eastAsia="ru-RU"/>
        </w:rPr>
        <w:t xml:space="preserve">Оновлений перелік санаторно-курортних закладів: </w:t>
      </w:r>
      <w:hyperlink r:id="rId7" w:history="1">
        <w:r w:rsidRPr="00715A8E">
          <w:rPr>
            <w:rFonts w:eastAsia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http://www.fse.gov.ua/fse/control/main/uk/publish/article/952253</w:t>
        </w:r>
      </w:hyperlink>
    </w:p>
    <w:p w:rsidR="00715A8E" w:rsidRPr="00715A8E" w:rsidRDefault="00715A8E" w:rsidP="00715A8E">
      <w:pPr>
        <w:spacing w:before="100" w:beforeAutospacing="1" w:after="100" w:afterAutospacing="1"/>
        <w:ind w:firstLine="708"/>
        <w:jc w:val="both"/>
        <w:rPr>
          <w:rFonts w:cs="Times New Roman"/>
          <w:bCs/>
          <w:iCs/>
          <w:color w:val="0000FF"/>
          <w:sz w:val="28"/>
          <w:szCs w:val="28"/>
          <w:u w:val="single"/>
          <w:lang w:val="uk-UA"/>
        </w:rPr>
      </w:pPr>
      <w:r w:rsidRPr="00715A8E">
        <w:rPr>
          <w:rFonts w:cs="Times New Roman"/>
          <w:bCs/>
          <w:iCs/>
          <w:color w:val="000000"/>
          <w:sz w:val="28"/>
          <w:szCs w:val="28"/>
          <w:lang w:val="uk-UA"/>
        </w:rPr>
        <w:t xml:space="preserve">Контакти відповідальних осіб з організації та проведення лікування застрахованих осіб після перенесених захворювань і травм у реабілітаційних відділеннях санаторно-курортних закладів у відділеннях управлінь виконавчої дирекції Фонду соціального страхування України у Вінницькій області: </w:t>
      </w:r>
      <w:hyperlink r:id="rId8" w:history="1">
        <w:r w:rsidRPr="00715A8E">
          <w:rPr>
            <w:rFonts w:cs="Times New Roman"/>
            <w:bCs/>
            <w:iCs/>
            <w:color w:val="0000FF"/>
            <w:sz w:val="28"/>
            <w:szCs w:val="28"/>
            <w:u w:val="single"/>
            <w:lang w:val="uk-UA"/>
          </w:rPr>
          <w:t>http://www.fse.gov.ua/fse/control/vin/uk/publish/article/113466</w:t>
        </w:r>
      </w:hyperlink>
    </w:p>
    <w:p w:rsidR="00715A8E" w:rsidRDefault="00715A8E" w:rsidP="00715A8E">
      <w:pPr>
        <w:ind w:firstLine="709"/>
        <w:jc w:val="right"/>
        <w:rPr>
          <w:rFonts w:cs="Times New Roman"/>
          <w:bCs/>
          <w:i/>
          <w:iCs/>
          <w:sz w:val="28"/>
          <w:szCs w:val="28"/>
          <w:u w:val="single"/>
          <w:lang w:val="uk-UA"/>
        </w:rPr>
      </w:pPr>
    </w:p>
    <w:p w:rsidR="00715A8E" w:rsidRPr="00715A8E" w:rsidRDefault="00715A8E" w:rsidP="00715A8E">
      <w:pPr>
        <w:ind w:firstLine="709"/>
        <w:jc w:val="left"/>
        <w:rPr>
          <w:rFonts w:cs="Times New Roman"/>
          <w:bCs/>
          <w:i/>
          <w:iCs/>
          <w:sz w:val="28"/>
          <w:szCs w:val="28"/>
          <w:u w:val="single"/>
          <w:lang w:val="uk-UA"/>
        </w:rPr>
      </w:pP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u w:val="single"/>
          <w:lang w:val="uk-UA"/>
        </w:rPr>
        <w:t xml:space="preserve">За інформацією управління виконавчої дирекції </w:t>
      </w:r>
    </w:p>
    <w:p w:rsidR="00715A8E" w:rsidRPr="00715A8E" w:rsidRDefault="00715A8E" w:rsidP="00715A8E">
      <w:pPr>
        <w:ind w:firstLine="709"/>
        <w:jc w:val="left"/>
        <w:rPr>
          <w:rFonts w:cs="Times New Roman"/>
          <w:bCs/>
          <w:i/>
          <w:iCs/>
          <w:sz w:val="28"/>
          <w:szCs w:val="28"/>
          <w:u w:val="single"/>
          <w:lang w:val="uk-UA"/>
        </w:rPr>
      </w:pP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u w:val="single"/>
          <w:lang w:val="uk-UA"/>
        </w:rPr>
        <w:t xml:space="preserve">Фонду соціального страхування України </w:t>
      </w:r>
    </w:p>
    <w:p w:rsidR="00715A8E" w:rsidRPr="00715A8E" w:rsidRDefault="00715A8E" w:rsidP="00715A8E">
      <w:pPr>
        <w:ind w:firstLine="709"/>
        <w:jc w:val="left"/>
        <w:rPr>
          <w:rFonts w:eastAsia="Times New Roman" w:cs="Times New Roman"/>
          <w:i/>
          <w:sz w:val="28"/>
          <w:szCs w:val="28"/>
          <w:lang w:val="uk-UA" w:eastAsia="ru-RU"/>
        </w:rPr>
      </w:pP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lang w:val="uk-UA"/>
        </w:rPr>
        <w:tab/>
      </w:r>
      <w:r w:rsidRPr="00715A8E">
        <w:rPr>
          <w:rFonts w:cs="Times New Roman"/>
          <w:bCs/>
          <w:i/>
          <w:iCs/>
          <w:sz w:val="28"/>
          <w:szCs w:val="28"/>
          <w:u w:val="single"/>
          <w:lang w:val="uk-UA"/>
        </w:rPr>
        <w:t>у Вінницькій області</w:t>
      </w:r>
    </w:p>
    <w:p w:rsidR="00715A8E" w:rsidRPr="00715A8E" w:rsidRDefault="00715A8E" w:rsidP="00715A8E">
      <w:pPr>
        <w:spacing w:before="120" w:after="120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-US" w:eastAsia="ru-RU"/>
        </w:rPr>
      </w:pPr>
    </w:p>
    <w:sectPr w:rsidR="00715A8E" w:rsidRPr="00715A8E" w:rsidSect="00715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E"/>
    <w:rsid w:val="00030F49"/>
    <w:rsid w:val="00715A8E"/>
    <w:rsid w:val="00C5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e.gov.ua/fse/control/vin/uk/publish/article/1134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e.gov.ua/fse/control/main/uk/publish/article/9522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User_07</dc:creator>
  <cp:lastModifiedBy>User_07</cp:lastModifiedBy>
  <cp:revision>1</cp:revision>
  <dcterms:created xsi:type="dcterms:W3CDTF">2022-07-05T05:13:00Z</dcterms:created>
  <dcterms:modified xsi:type="dcterms:W3CDTF">2022-07-05T05:22:00Z</dcterms:modified>
</cp:coreProperties>
</file>