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D9D" w:rsidRPr="00070D9D" w:rsidRDefault="00070D9D" w:rsidP="00070D9D">
      <w:pPr>
        <w:shd w:val="clear" w:color="auto" w:fill="FFFFFF"/>
        <w:spacing w:after="0" w:line="240" w:lineRule="auto"/>
        <w:rPr>
          <w:rFonts w:ascii="Roboto" w:eastAsia="Times New Roman" w:hAnsi="Roboto" w:cs="Times New Roman"/>
          <w:color w:val="333333"/>
          <w:sz w:val="21"/>
          <w:szCs w:val="21"/>
          <w:lang w:val="uk-UA"/>
        </w:rPr>
      </w:pPr>
      <w:r w:rsidRPr="00070D9D">
        <w:rPr>
          <w:rFonts w:ascii="Roboto" w:eastAsia="Times New Roman" w:hAnsi="Roboto" w:cs="Times New Roman"/>
          <w:color w:val="333333"/>
          <w:sz w:val="21"/>
          <w:szCs w:val="21"/>
        </w:rPr>
        <w:t> </w:t>
      </w:r>
      <w:r>
        <w:rPr>
          <w:rFonts w:ascii="Roboto" w:eastAsia="Times New Roman" w:hAnsi="Roboto" w:cs="Times New Roman"/>
          <w:color w:val="333333"/>
          <w:sz w:val="21"/>
          <w:szCs w:val="21"/>
          <w:lang w:val="uk-UA"/>
        </w:rPr>
        <w:t xml:space="preserve">                                                                                                                         ПРОЕКТ </w:t>
      </w:r>
    </w:p>
    <w:p w:rsidR="00C92AC6" w:rsidRPr="00C92AC6" w:rsidRDefault="00C92AC6" w:rsidP="00C92AC6">
      <w:pPr>
        <w:pStyle w:val="32"/>
        <w:shd w:val="clear" w:color="auto" w:fill="auto"/>
        <w:spacing w:after="309"/>
        <w:ind w:right="180"/>
        <w:rPr>
          <w:lang w:val="uk-UA"/>
        </w:rPr>
      </w:pPr>
      <w:r w:rsidRPr="00C92AC6">
        <w:rPr>
          <w:lang w:val="uk-UA"/>
        </w:rPr>
        <w:t>АНАЛІЗ РЕГУЛЯТОРНОГО ВПЛИВУ</w:t>
      </w:r>
      <w:r w:rsidRPr="00C92AC6">
        <w:rPr>
          <w:lang w:val="uk-UA"/>
        </w:rPr>
        <w:br/>
        <w:t>проекту рішення Бабчинецької сільської ради</w:t>
      </w:r>
      <w:r w:rsidRPr="00C92AC6">
        <w:rPr>
          <w:lang w:val="uk-UA"/>
        </w:rPr>
        <w:br/>
        <w:t>«Про встановлення місцевих податків і зборів на території Бабчинецької</w:t>
      </w:r>
      <w:r w:rsidRPr="00C92AC6">
        <w:rPr>
          <w:lang w:val="uk-UA"/>
        </w:rPr>
        <w:br/>
        <w:t>об’єднаної територіальної громади на 2020 рік»</w:t>
      </w:r>
    </w:p>
    <w:p w:rsidR="00C92AC6" w:rsidRPr="00C92AC6" w:rsidRDefault="00C92AC6" w:rsidP="00C92AC6">
      <w:pPr>
        <w:pStyle w:val="22"/>
        <w:shd w:val="clear" w:color="auto" w:fill="auto"/>
        <w:spacing w:before="0" w:line="310" w:lineRule="exact"/>
        <w:ind w:left="460" w:right="280" w:firstLine="700"/>
        <w:rPr>
          <w:lang w:val="uk-UA"/>
        </w:rPr>
      </w:pPr>
      <w:r w:rsidRPr="00C92AC6">
        <w:rPr>
          <w:lang w:val="uk-UA"/>
        </w:rPr>
        <w:t>Цей аналіз регуляторного впливу розроблений відповідно до вимог Закону України від 11.09.2003 № 1160-ІУ «Про засади державної регуляторної політики у сфері господарської діяльності», постанови Кабінету Міністрів України від</w:t>
      </w:r>
    </w:p>
    <w:p w:rsidR="00C92AC6" w:rsidRPr="00D969BD" w:rsidRDefault="00C92AC6" w:rsidP="00C92AC6">
      <w:pPr>
        <w:pStyle w:val="22"/>
        <w:numPr>
          <w:ilvl w:val="0"/>
          <w:numId w:val="44"/>
        </w:numPr>
        <w:shd w:val="clear" w:color="auto" w:fill="auto"/>
        <w:spacing w:before="0" w:after="292" w:line="310" w:lineRule="exact"/>
        <w:ind w:left="460" w:right="280"/>
      </w:pPr>
      <w:r w:rsidRPr="00D969BD">
        <w:t>03.2004 № 308 «Про затвердження методики проведення аналізу впливу та відстеження результативності регуляторного акта» зі змінами, внесеними постановою Кабінету Міністрів України від 16.12.2015 № 1151 та Податкового кодексу України від 02.12.2010 № 2755-УІ (із змінами і доповненнями).</w:t>
      </w:r>
    </w:p>
    <w:p w:rsidR="00C92AC6" w:rsidRPr="00D969BD" w:rsidRDefault="00C92AC6" w:rsidP="00C92AC6">
      <w:pPr>
        <w:pStyle w:val="12"/>
        <w:keepNext/>
        <w:keepLines/>
        <w:shd w:val="clear" w:color="auto" w:fill="auto"/>
        <w:tabs>
          <w:tab w:val="left" w:pos="1562"/>
        </w:tabs>
        <w:ind w:left="460" w:right="280" w:firstLine="700"/>
        <w:jc w:val="both"/>
      </w:pPr>
      <w:bookmarkStart w:id="0" w:name="bookmark9"/>
      <w:r w:rsidRPr="00D969BD">
        <w:t>І.</w:t>
      </w:r>
      <w:r w:rsidRPr="00D969BD">
        <w:tab/>
        <w:t>Визначення проблеми, яку передбачається розв’язати шляхом регулювання</w:t>
      </w:r>
      <w:bookmarkEnd w:id="0"/>
    </w:p>
    <w:p w:rsidR="00C92AC6" w:rsidRPr="00D969BD" w:rsidRDefault="00C92AC6" w:rsidP="00C92AC6">
      <w:pPr>
        <w:pStyle w:val="22"/>
        <w:shd w:val="clear" w:color="auto" w:fill="auto"/>
        <w:spacing w:before="0"/>
        <w:ind w:left="460" w:right="280" w:firstLine="700"/>
      </w:pPr>
      <w:r w:rsidRPr="00D969BD">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C92AC6" w:rsidRPr="00D969BD" w:rsidRDefault="00C92AC6" w:rsidP="00C92AC6">
      <w:pPr>
        <w:pStyle w:val="22"/>
        <w:shd w:val="clear" w:color="auto" w:fill="auto"/>
        <w:spacing w:before="0"/>
        <w:ind w:left="460" w:right="280" w:firstLine="700"/>
      </w:pPr>
      <w:r w:rsidRPr="00D969BD">
        <w:t>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до 15 липня року, що передує бюджетному періоду, в якому планується їх застосування.</w:t>
      </w:r>
    </w:p>
    <w:p w:rsidR="00C92AC6" w:rsidRPr="00D969BD" w:rsidRDefault="00C92AC6" w:rsidP="00C92AC6">
      <w:pPr>
        <w:pStyle w:val="22"/>
        <w:shd w:val="clear" w:color="auto" w:fill="auto"/>
        <w:spacing w:before="0"/>
        <w:ind w:left="460" w:right="280" w:firstLine="700"/>
      </w:pPr>
      <w:r w:rsidRPr="00D969BD">
        <w:t>Відповідно до пункту 12.3.5 статті 12 Податкового кодексу України, якщо місцева рада не прийняла рішення про встановлення відповідних місцевих податків і зборів, що є обов'язковим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C92AC6" w:rsidRPr="00D969BD" w:rsidRDefault="00C92AC6" w:rsidP="00C92AC6">
      <w:pPr>
        <w:pStyle w:val="22"/>
        <w:shd w:val="clear" w:color="auto" w:fill="auto"/>
        <w:spacing w:before="0"/>
        <w:ind w:left="460" w:right="280" w:firstLine="700"/>
      </w:pPr>
      <w:r w:rsidRPr="00D969BD">
        <w:t>Місцеві податки та збори зараховуються в повному обсязі до місцевого бюджету та, відповідно до діючого законодавства, є джерелом формування загального фонду бюджету Бабчинецької об’єднаної територіальної громади, забезпечують збалансованість дохідної частини бюджету та задоволення нагальних потреб громади. Кошти від їх надходження спрямовуються на забезпеченім безперебійного функціонування бюджетних установ, благоустрій територій територіальної громади, виконання програм соціально-економічного розвитку Бабчинецької об’єднаної територіальної громади.</w:t>
      </w:r>
    </w:p>
    <w:p w:rsidR="00C92AC6" w:rsidRPr="00D969BD" w:rsidRDefault="00C92AC6" w:rsidP="00C92AC6">
      <w:pPr>
        <w:pStyle w:val="22"/>
        <w:shd w:val="clear" w:color="auto" w:fill="auto"/>
        <w:spacing w:before="0"/>
        <w:ind w:left="460" w:right="280" w:firstLine="700"/>
      </w:pPr>
      <w:r w:rsidRPr="00D969BD">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місцевого бюджету, виконання програм соціально-економічного розвитку територіальної громади, Бабчинецької сільська рада має прийняти рішення «Про встановлення місцевих податків та зборів на території Бабчинецької об’єднаної територіальної громади на 2020 рік».</w:t>
      </w:r>
    </w:p>
    <w:p w:rsidR="00C92AC6" w:rsidRPr="00D969BD" w:rsidRDefault="00C92AC6" w:rsidP="00C92AC6">
      <w:pPr>
        <w:pStyle w:val="22"/>
        <w:shd w:val="clear" w:color="auto" w:fill="auto"/>
        <w:spacing w:before="0"/>
        <w:ind w:left="460" w:right="280" w:firstLine="700"/>
      </w:pPr>
      <w:r w:rsidRPr="00D969BD">
        <w:t xml:space="preserve">У разі неприйняття рішення про встановлення місцевих податків і зборів на 2020 рік, податки і збори будуть справлятимуться за мінімальними ставками, а плата за землю - із застосуванням ставок, які діяли до 31 грудня року, що передує бюджетному періоду, в якому планується застосування плати за землю, що спричинить втрати дохідної частини бюджету. Як наслідок будуть не </w:t>
      </w:r>
      <w:r w:rsidRPr="00D969BD">
        <w:lastRenderedPageBreak/>
        <w:t>профінансовані соціальні програми громади, а саме:</w:t>
      </w:r>
    </w:p>
    <w:p w:rsidR="00C92AC6" w:rsidRPr="00D969BD" w:rsidRDefault="00C92AC6" w:rsidP="00C92AC6">
      <w:pPr>
        <w:pStyle w:val="22"/>
        <w:numPr>
          <w:ilvl w:val="0"/>
          <w:numId w:val="43"/>
        </w:numPr>
        <w:shd w:val="clear" w:color="auto" w:fill="auto"/>
        <w:tabs>
          <w:tab w:val="left" w:pos="985"/>
        </w:tabs>
        <w:spacing w:before="0"/>
        <w:ind w:right="580" w:firstLine="780"/>
        <w:jc w:val="left"/>
      </w:pPr>
      <w:r w:rsidRPr="00D969BD">
        <w:t>утримання закладів дошкільної освіти, шкіл (оплата комунальних послуг та енергоносіїв, придбання продуктів харчування тощо) - 1250,0 тис. грн.;</w:t>
      </w:r>
    </w:p>
    <w:p w:rsidR="00C92AC6" w:rsidRPr="00D969BD" w:rsidRDefault="00C92AC6" w:rsidP="00C92AC6">
      <w:pPr>
        <w:pStyle w:val="22"/>
        <w:numPr>
          <w:ilvl w:val="0"/>
          <w:numId w:val="43"/>
        </w:numPr>
        <w:shd w:val="clear" w:color="auto" w:fill="auto"/>
        <w:tabs>
          <w:tab w:val="left" w:pos="1059"/>
        </w:tabs>
        <w:spacing w:before="0"/>
        <w:ind w:left="780"/>
      </w:pPr>
      <w:r w:rsidRPr="00D969BD">
        <w:t>капітальний ремонт доріг - 2864,5 тис. грн.;</w:t>
      </w:r>
    </w:p>
    <w:p w:rsidR="00C92AC6" w:rsidRPr="00D969BD" w:rsidRDefault="00C92AC6" w:rsidP="00C92AC6">
      <w:pPr>
        <w:pStyle w:val="22"/>
        <w:numPr>
          <w:ilvl w:val="0"/>
          <w:numId w:val="43"/>
        </w:numPr>
        <w:shd w:val="clear" w:color="auto" w:fill="auto"/>
        <w:tabs>
          <w:tab w:val="left" w:pos="1059"/>
        </w:tabs>
        <w:spacing w:before="0" w:after="296"/>
        <w:ind w:left="780"/>
      </w:pPr>
      <w:r w:rsidRPr="00D969BD">
        <w:t>благоустрій населених пунктів - 1350,0 тис. грн.</w:t>
      </w:r>
    </w:p>
    <w:p w:rsidR="00C92AC6" w:rsidRDefault="00C92AC6" w:rsidP="00C92AC6">
      <w:pPr>
        <w:framePr w:w="10433" w:wrap="notBeside" w:vAnchor="text" w:hAnchor="text" w:xAlign="center" w:y="1"/>
        <w:spacing w:line="280" w:lineRule="exact"/>
      </w:pPr>
      <w:r>
        <w:t>Аналіз втрат до місцевого бюджету</w:t>
      </w:r>
    </w:p>
    <w:tbl>
      <w:tblPr>
        <w:tblOverlap w:val="never"/>
        <w:tblW w:w="0" w:type="auto"/>
        <w:jc w:val="center"/>
        <w:tblLayout w:type="fixed"/>
        <w:tblCellMar>
          <w:left w:w="10" w:type="dxa"/>
          <w:right w:w="10" w:type="dxa"/>
        </w:tblCellMar>
        <w:tblLook w:val="04A0"/>
      </w:tblPr>
      <w:tblGrid>
        <w:gridCol w:w="486"/>
        <w:gridCol w:w="1924"/>
        <w:gridCol w:w="1920"/>
        <w:gridCol w:w="1548"/>
        <w:gridCol w:w="1555"/>
        <w:gridCol w:w="1415"/>
        <w:gridCol w:w="1584"/>
      </w:tblGrid>
      <w:tr w:rsidR="00C92AC6" w:rsidTr="00B35D13">
        <w:trPr>
          <w:trHeight w:hRule="exact" w:val="1325"/>
          <w:jc w:val="center"/>
        </w:trPr>
        <w:tc>
          <w:tcPr>
            <w:tcW w:w="486" w:type="dxa"/>
            <w:vMerge w:val="restart"/>
            <w:tcBorders>
              <w:top w:val="single" w:sz="4" w:space="0" w:color="auto"/>
              <w:left w:val="single" w:sz="4" w:space="0" w:color="auto"/>
            </w:tcBorders>
            <w:shd w:val="clear" w:color="auto" w:fill="FFFFFF"/>
          </w:tcPr>
          <w:p w:rsidR="00C92AC6" w:rsidRDefault="00C92AC6" w:rsidP="00B35D13">
            <w:pPr>
              <w:pStyle w:val="22"/>
              <w:framePr w:w="10433" w:wrap="notBeside" w:vAnchor="text" w:hAnchor="text" w:xAlign="center" w:y="1"/>
              <w:shd w:val="clear" w:color="auto" w:fill="auto"/>
              <w:spacing w:before="0" w:after="60" w:line="280" w:lineRule="exact"/>
              <w:jc w:val="left"/>
            </w:pPr>
            <w:r>
              <w:t>№</w:t>
            </w:r>
          </w:p>
          <w:p w:rsidR="00C92AC6" w:rsidRDefault="00C92AC6" w:rsidP="00B35D13">
            <w:pPr>
              <w:pStyle w:val="22"/>
              <w:framePr w:w="10433" w:wrap="notBeside" w:vAnchor="text" w:hAnchor="text" w:xAlign="center" w:y="1"/>
              <w:shd w:val="clear" w:color="auto" w:fill="auto"/>
              <w:spacing w:before="60" w:line="280" w:lineRule="exact"/>
              <w:jc w:val="left"/>
            </w:pPr>
            <w:r>
              <w:t>з/п</w:t>
            </w:r>
          </w:p>
        </w:tc>
        <w:tc>
          <w:tcPr>
            <w:tcW w:w="1924" w:type="dxa"/>
            <w:vMerge w:val="restart"/>
            <w:tcBorders>
              <w:top w:val="single" w:sz="4" w:space="0" w:color="auto"/>
              <w:left w:val="single" w:sz="4" w:space="0" w:color="auto"/>
            </w:tcBorders>
            <w:shd w:val="clear" w:color="auto" w:fill="FFFFFF"/>
          </w:tcPr>
          <w:p w:rsidR="00C92AC6" w:rsidRDefault="00C92AC6" w:rsidP="00B35D13">
            <w:pPr>
              <w:pStyle w:val="22"/>
              <w:framePr w:w="10433" w:wrap="notBeside" w:vAnchor="text" w:hAnchor="text" w:xAlign="center" w:y="1"/>
              <w:shd w:val="clear" w:color="auto" w:fill="auto"/>
              <w:spacing w:before="0" w:after="120" w:line="280" w:lineRule="exact"/>
              <w:jc w:val="center"/>
            </w:pPr>
            <w:r>
              <w:t>Назва</w:t>
            </w:r>
          </w:p>
          <w:p w:rsidR="00C92AC6" w:rsidRDefault="00C92AC6" w:rsidP="00B35D13">
            <w:pPr>
              <w:pStyle w:val="22"/>
              <w:framePr w:w="10433" w:wrap="notBeside" w:vAnchor="text" w:hAnchor="text" w:xAlign="center" w:y="1"/>
              <w:shd w:val="clear" w:color="auto" w:fill="auto"/>
              <w:spacing w:before="120" w:line="280" w:lineRule="exact"/>
              <w:jc w:val="center"/>
            </w:pPr>
            <w:r>
              <w:t>показника</w:t>
            </w:r>
          </w:p>
        </w:tc>
        <w:tc>
          <w:tcPr>
            <w:tcW w:w="3468" w:type="dxa"/>
            <w:gridSpan w:val="2"/>
            <w:tcBorders>
              <w:top w:val="single" w:sz="4" w:space="0" w:color="auto"/>
              <w:left w:val="single" w:sz="4" w:space="0" w:color="auto"/>
            </w:tcBorders>
            <w:shd w:val="clear" w:color="auto" w:fill="FFFFFF"/>
          </w:tcPr>
          <w:p w:rsidR="00C92AC6" w:rsidRPr="00D969BD" w:rsidRDefault="00C92AC6" w:rsidP="00B35D13">
            <w:pPr>
              <w:pStyle w:val="22"/>
              <w:framePr w:w="10433" w:wrap="notBeside" w:vAnchor="text" w:hAnchor="text" w:xAlign="center" w:y="1"/>
              <w:shd w:val="clear" w:color="auto" w:fill="auto"/>
              <w:spacing w:before="0" w:line="324" w:lineRule="exact"/>
              <w:jc w:val="center"/>
            </w:pPr>
            <w:r w:rsidRPr="00D969BD">
              <w:t>У разі прийняття рішення про місцеві податки та збори на 2020 рік</w:t>
            </w:r>
          </w:p>
        </w:tc>
        <w:tc>
          <w:tcPr>
            <w:tcW w:w="2970" w:type="dxa"/>
            <w:gridSpan w:val="2"/>
            <w:tcBorders>
              <w:top w:val="single" w:sz="4" w:space="0" w:color="auto"/>
              <w:left w:val="single" w:sz="4" w:space="0" w:color="auto"/>
            </w:tcBorders>
            <w:shd w:val="clear" w:color="auto" w:fill="FFFFFF"/>
            <w:vAlign w:val="bottom"/>
          </w:tcPr>
          <w:p w:rsidR="00C92AC6" w:rsidRPr="00D969BD" w:rsidRDefault="00C92AC6" w:rsidP="00B35D13">
            <w:pPr>
              <w:pStyle w:val="22"/>
              <w:framePr w:w="10433" w:wrap="notBeside" w:vAnchor="text" w:hAnchor="text" w:xAlign="center" w:y="1"/>
              <w:shd w:val="clear" w:color="auto" w:fill="auto"/>
              <w:spacing w:before="0" w:line="324" w:lineRule="exact"/>
            </w:pPr>
            <w:r w:rsidRPr="00D969BD">
              <w:t>У разі не прийняття рішення про місцеві податки та збори на 2020 рік</w:t>
            </w:r>
          </w:p>
        </w:tc>
        <w:tc>
          <w:tcPr>
            <w:tcW w:w="1584" w:type="dxa"/>
            <w:vMerge w:val="restart"/>
            <w:tcBorders>
              <w:top w:val="single" w:sz="4" w:space="0" w:color="auto"/>
              <w:left w:val="single" w:sz="4" w:space="0" w:color="auto"/>
            </w:tcBorders>
            <w:shd w:val="clear" w:color="auto" w:fill="FFFFFF"/>
          </w:tcPr>
          <w:p w:rsidR="00C92AC6" w:rsidRDefault="00C92AC6" w:rsidP="00B35D13">
            <w:pPr>
              <w:pStyle w:val="22"/>
              <w:framePr w:w="10433" w:wrap="notBeside" w:vAnchor="text" w:hAnchor="text" w:xAlign="center" w:y="1"/>
              <w:shd w:val="clear" w:color="auto" w:fill="auto"/>
              <w:spacing w:before="0" w:line="324" w:lineRule="exact"/>
              <w:jc w:val="left"/>
            </w:pPr>
            <w:r>
              <w:t>Відхилення (втрати), тис. грн.</w:t>
            </w:r>
          </w:p>
        </w:tc>
      </w:tr>
      <w:tr w:rsidR="00C92AC6" w:rsidRPr="00DC65C1" w:rsidTr="00B35D13">
        <w:trPr>
          <w:trHeight w:hRule="exact" w:val="1339"/>
          <w:jc w:val="center"/>
        </w:trPr>
        <w:tc>
          <w:tcPr>
            <w:tcW w:w="486" w:type="dxa"/>
            <w:vMerge/>
            <w:tcBorders>
              <w:left w:val="single" w:sz="4" w:space="0" w:color="auto"/>
            </w:tcBorders>
            <w:shd w:val="clear" w:color="auto" w:fill="FFFFFF"/>
          </w:tcPr>
          <w:p w:rsidR="00C92AC6" w:rsidRDefault="00C92AC6" w:rsidP="00B35D13">
            <w:pPr>
              <w:framePr w:w="10433" w:wrap="notBeside" w:vAnchor="text" w:hAnchor="text" w:xAlign="center" w:y="1"/>
            </w:pPr>
          </w:p>
        </w:tc>
        <w:tc>
          <w:tcPr>
            <w:tcW w:w="1924" w:type="dxa"/>
            <w:vMerge/>
            <w:tcBorders>
              <w:left w:val="single" w:sz="4" w:space="0" w:color="auto"/>
            </w:tcBorders>
            <w:shd w:val="clear" w:color="auto" w:fill="FFFFFF"/>
          </w:tcPr>
          <w:p w:rsidR="00C92AC6" w:rsidRDefault="00C92AC6" w:rsidP="00B35D13">
            <w:pPr>
              <w:framePr w:w="10433" w:wrap="notBeside" w:vAnchor="text" w:hAnchor="text" w:xAlign="center" w:y="1"/>
            </w:pPr>
          </w:p>
        </w:tc>
        <w:tc>
          <w:tcPr>
            <w:tcW w:w="1920" w:type="dxa"/>
            <w:tcBorders>
              <w:top w:val="single" w:sz="4" w:space="0" w:color="auto"/>
              <w:left w:val="single" w:sz="4" w:space="0" w:color="auto"/>
            </w:tcBorders>
            <w:shd w:val="clear" w:color="auto" w:fill="FFFFFF"/>
          </w:tcPr>
          <w:p w:rsidR="00C92AC6" w:rsidRDefault="00C92AC6" w:rsidP="00B35D13">
            <w:pPr>
              <w:pStyle w:val="22"/>
              <w:framePr w:w="10433" w:wrap="notBeside" w:vAnchor="text" w:hAnchor="text" w:xAlign="center" w:y="1"/>
              <w:shd w:val="clear" w:color="auto" w:fill="auto"/>
              <w:spacing w:before="0" w:line="280" w:lineRule="exact"/>
              <w:jc w:val="left"/>
            </w:pPr>
            <w:r>
              <w:t>Ставка %</w:t>
            </w:r>
          </w:p>
        </w:tc>
        <w:tc>
          <w:tcPr>
            <w:tcW w:w="1548" w:type="dxa"/>
            <w:tcBorders>
              <w:top w:val="single" w:sz="4" w:space="0" w:color="auto"/>
              <w:left w:val="single" w:sz="4" w:space="0" w:color="auto"/>
            </w:tcBorders>
            <w:shd w:val="clear" w:color="auto" w:fill="FFFFFF"/>
            <w:vAlign w:val="bottom"/>
          </w:tcPr>
          <w:p w:rsidR="00C92AC6" w:rsidRPr="00D969BD" w:rsidRDefault="00C92AC6" w:rsidP="00B35D13">
            <w:pPr>
              <w:pStyle w:val="22"/>
              <w:framePr w:w="10433" w:wrap="notBeside" w:vAnchor="text" w:hAnchor="text" w:xAlign="center" w:y="1"/>
              <w:shd w:val="clear" w:color="auto" w:fill="auto"/>
              <w:spacing w:before="0"/>
              <w:jc w:val="left"/>
            </w:pPr>
            <w:r w:rsidRPr="00D969BD">
              <w:t>Очікуваний</w:t>
            </w:r>
          </w:p>
          <w:p w:rsidR="00C92AC6" w:rsidRPr="00D969BD" w:rsidRDefault="00C92AC6" w:rsidP="00B35D13">
            <w:pPr>
              <w:pStyle w:val="22"/>
              <w:framePr w:w="10433" w:wrap="notBeside" w:vAnchor="text" w:hAnchor="text" w:xAlign="center" w:y="1"/>
              <w:shd w:val="clear" w:color="auto" w:fill="auto"/>
              <w:spacing w:before="0"/>
            </w:pPr>
            <w:r w:rsidRPr="00D969BD">
              <w:t>обсяг</w:t>
            </w:r>
          </w:p>
          <w:p w:rsidR="00C92AC6" w:rsidRPr="00D969BD" w:rsidRDefault="00C92AC6" w:rsidP="00B35D13">
            <w:pPr>
              <w:pStyle w:val="22"/>
              <w:framePr w:w="10433" w:wrap="notBeside" w:vAnchor="text" w:hAnchor="text" w:xAlign="center" w:y="1"/>
              <w:shd w:val="clear" w:color="auto" w:fill="auto"/>
              <w:spacing w:before="0"/>
            </w:pPr>
            <w:r w:rsidRPr="00D969BD">
              <w:t>надходжен ь тис.грн.</w:t>
            </w:r>
          </w:p>
        </w:tc>
        <w:tc>
          <w:tcPr>
            <w:tcW w:w="1555" w:type="dxa"/>
            <w:tcBorders>
              <w:top w:val="single" w:sz="4" w:space="0" w:color="auto"/>
              <w:left w:val="single" w:sz="4" w:space="0" w:color="auto"/>
            </w:tcBorders>
            <w:shd w:val="clear" w:color="auto" w:fill="FFFFFF"/>
          </w:tcPr>
          <w:p w:rsidR="00C92AC6" w:rsidRDefault="00C92AC6" w:rsidP="00B35D13">
            <w:pPr>
              <w:pStyle w:val="22"/>
              <w:framePr w:w="10433" w:wrap="notBeside" w:vAnchor="text" w:hAnchor="text" w:xAlign="center" w:y="1"/>
              <w:shd w:val="clear" w:color="auto" w:fill="auto"/>
              <w:spacing w:before="0" w:line="280" w:lineRule="exact"/>
              <w:jc w:val="left"/>
            </w:pPr>
            <w:r>
              <w:t>Ставка%</w:t>
            </w:r>
          </w:p>
        </w:tc>
        <w:tc>
          <w:tcPr>
            <w:tcW w:w="1415" w:type="dxa"/>
            <w:tcBorders>
              <w:top w:val="single" w:sz="4" w:space="0" w:color="auto"/>
              <w:left w:val="single" w:sz="4" w:space="0" w:color="auto"/>
            </w:tcBorders>
            <w:shd w:val="clear" w:color="auto" w:fill="FFFFFF"/>
            <w:vAlign w:val="bottom"/>
          </w:tcPr>
          <w:p w:rsidR="00C92AC6" w:rsidRPr="00D969BD" w:rsidRDefault="00C92AC6" w:rsidP="00B35D13">
            <w:pPr>
              <w:pStyle w:val="22"/>
              <w:framePr w:w="10433" w:wrap="notBeside" w:vAnchor="text" w:hAnchor="text" w:xAlign="center" w:y="1"/>
              <w:shd w:val="clear" w:color="auto" w:fill="auto"/>
              <w:spacing w:before="0"/>
              <w:jc w:val="left"/>
            </w:pPr>
            <w:r w:rsidRPr="00D969BD">
              <w:t>Очікувани й обсяг надходже нь тис.грн</w:t>
            </w:r>
          </w:p>
        </w:tc>
        <w:tc>
          <w:tcPr>
            <w:tcW w:w="1584" w:type="dxa"/>
            <w:vMerge/>
            <w:tcBorders>
              <w:left w:val="single" w:sz="4" w:space="0" w:color="auto"/>
            </w:tcBorders>
            <w:shd w:val="clear" w:color="auto" w:fill="FFFFFF"/>
          </w:tcPr>
          <w:p w:rsidR="00C92AC6" w:rsidRPr="00D969BD" w:rsidRDefault="00C92AC6" w:rsidP="00B35D13">
            <w:pPr>
              <w:framePr w:w="10433" w:wrap="notBeside" w:vAnchor="text" w:hAnchor="text" w:xAlign="center" w:y="1"/>
            </w:pPr>
          </w:p>
        </w:tc>
      </w:tr>
      <w:tr w:rsidR="00C92AC6" w:rsidTr="00B35D13">
        <w:trPr>
          <w:trHeight w:hRule="exact" w:val="1951"/>
          <w:jc w:val="center"/>
        </w:trPr>
        <w:tc>
          <w:tcPr>
            <w:tcW w:w="486" w:type="dxa"/>
            <w:tcBorders>
              <w:top w:val="single" w:sz="4" w:space="0" w:color="auto"/>
              <w:left w:val="single" w:sz="4" w:space="0" w:color="auto"/>
            </w:tcBorders>
            <w:shd w:val="clear" w:color="auto" w:fill="FFFFFF"/>
          </w:tcPr>
          <w:p w:rsidR="00C92AC6" w:rsidRDefault="00C92AC6" w:rsidP="00B35D13">
            <w:pPr>
              <w:pStyle w:val="22"/>
              <w:framePr w:w="10433" w:wrap="notBeside" w:vAnchor="text" w:hAnchor="text" w:xAlign="center" w:y="1"/>
              <w:shd w:val="clear" w:color="auto" w:fill="auto"/>
              <w:spacing w:before="0" w:line="280" w:lineRule="exact"/>
              <w:jc w:val="left"/>
            </w:pPr>
            <w:r>
              <w:t>1</w:t>
            </w:r>
          </w:p>
        </w:tc>
        <w:tc>
          <w:tcPr>
            <w:tcW w:w="1924" w:type="dxa"/>
            <w:tcBorders>
              <w:top w:val="single" w:sz="4" w:space="0" w:color="auto"/>
              <w:left w:val="single" w:sz="4" w:space="0" w:color="auto"/>
            </w:tcBorders>
            <w:shd w:val="clear" w:color="auto" w:fill="FFFFFF"/>
          </w:tcPr>
          <w:p w:rsidR="00C92AC6" w:rsidRPr="00D969BD" w:rsidRDefault="00C92AC6" w:rsidP="00B35D13">
            <w:pPr>
              <w:framePr w:w="10433" w:wrap="notBeside" w:vAnchor="text" w:hAnchor="text" w:xAlign="center" w:y="1"/>
              <w:jc w:val="both"/>
              <w:rPr>
                <w:rFonts w:ascii="Times New Roman" w:hAnsi="Times New Roman"/>
                <w:sz w:val="28"/>
                <w:szCs w:val="28"/>
                <w:highlight w:val="yellow"/>
              </w:rPr>
            </w:pPr>
            <w:r w:rsidRPr="00D969BD">
              <w:rPr>
                <w:rFonts w:ascii="Times New Roman" w:hAnsi="Times New Roman"/>
                <w:sz w:val="28"/>
                <w:szCs w:val="28"/>
              </w:rPr>
              <w:t>Податок на нерухоме майно, відмінне від земельної ділянки</w:t>
            </w:r>
          </w:p>
        </w:tc>
        <w:tc>
          <w:tcPr>
            <w:tcW w:w="1920" w:type="dxa"/>
            <w:tcBorders>
              <w:top w:val="single" w:sz="4" w:space="0" w:color="auto"/>
              <w:left w:val="single" w:sz="4" w:space="0" w:color="auto"/>
            </w:tcBorders>
            <w:shd w:val="clear" w:color="auto" w:fill="FFFFFF"/>
          </w:tcPr>
          <w:p w:rsidR="00C92AC6" w:rsidRPr="00D969BD" w:rsidRDefault="00C92AC6" w:rsidP="00B35D13">
            <w:pPr>
              <w:framePr w:w="10433" w:wrap="notBeside" w:vAnchor="text" w:hAnchor="text" w:xAlign="center" w:y="1"/>
              <w:jc w:val="both"/>
              <w:rPr>
                <w:rFonts w:ascii="Times New Roman" w:hAnsi="Times New Roman"/>
                <w:sz w:val="28"/>
                <w:szCs w:val="28"/>
              </w:rPr>
            </w:pPr>
          </w:p>
          <w:p w:rsidR="00C92AC6" w:rsidRPr="00B14D74" w:rsidRDefault="00C92AC6" w:rsidP="00B35D13">
            <w:pPr>
              <w:framePr w:w="10433" w:wrap="notBeside" w:vAnchor="text" w:hAnchor="text" w:xAlign="center" w:y="1"/>
              <w:jc w:val="both"/>
              <w:rPr>
                <w:rFonts w:ascii="Times New Roman" w:hAnsi="Times New Roman"/>
                <w:sz w:val="28"/>
                <w:szCs w:val="28"/>
              </w:rPr>
            </w:pPr>
            <w:r>
              <w:rPr>
                <w:rFonts w:ascii="Times New Roman" w:hAnsi="Times New Roman"/>
                <w:sz w:val="28"/>
                <w:szCs w:val="28"/>
              </w:rPr>
              <w:t>0,1</w:t>
            </w:r>
            <w:r w:rsidRPr="00B14D74">
              <w:rPr>
                <w:rFonts w:ascii="Times New Roman" w:hAnsi="Times New Roman"/>
                <w:sz w:val="28"/>
                <w:szCs w:val="28"/>
              </w:rPr>
              <w:t>%</w:t>
            </w:r>
          </w:p>
        </w:tc>
        <w:tc>
          <w:tcPr>
            <w:tcW w:w="1548" w:type="dxa"/>
            <w:tcBorders>
              <w:top w:val="single" w:sz="4" w:space="0" w:color="auto"/>
              <w:left w:val="single" w:sz="4" w:space="0" w:color="auto"/>
            </w:tcBorders>
            <w:shd w:val="clear" w:color="auto" w:fill="FFFFFF"/>
          </w:tcPr>
          <w:p w:rsidR="00C92AC6" w:rsidRPr="00B14D74" w:rsidRDefault="00C92AC6" w:rsidP="00B35D13">
            <w:pPr>
              <w:framePr w:w="10433" w:wrap="notBeside" w:vAnchor="text" w:hAnchor="text" w:xAlign="center" w:y="1"/>
              <w:jc w:val="both"/>
              <w:rPr>
                <w:rFonts w:ascii="Times New Roman" w:hAnsi="Times New Roman"/>
                <w:sz w:val="28"/>
                <w:szCs w:val="28"/>
              </w:rPr>
            </w:pPr>
          </w:p>
          <w:p w:rsidR="00C92AC6" w:rsidRPr="00B14D74" w:rsidRDefault="00C92AC6" w:rsidP="00B35D13">
            <w:pPr>
              <w:framePr w:w="10433" w:wrap="notBeside" w:vAnchor="text" w:hAnchor="text" w:xAlign="center" w:y="1"/>
              <w:jc w:val="both"/>
              <w:rPr>
                <w:rFonts w:ascii="Times New Roman" w:hAnsi="Times New Roman"/>
                <w:sz w:val="28"/>
                <w:szCs w:val="28"/>
              </w:rPr>
            </w:pPr>
            <w:r>
              <w:rPr>
                <w:rFonts w:ascii="Times New Roman" w:hAnsi="Times New Roman"/>
                <w:sz w:val="28"/>
                <w:szCs w:val="28"/>
              </w:rPr>
              <w:t>17,0</w:t>
            </w:r>
          </w:p>
        </w:tc>
        <w:tc>
          <w:tcPr>
            <w:tcW w:w="1555" w:type="dxa"/>
            <w:tcBorders>
              <w:top w:val="single" w:sz="4" w:space="0" w:color="auto"/>
              <w:left w:val="single" w:sz="4" w:space="0" w:color="auto"/>
            </w:tcBorders>
            <w:shd w:val="clear" w:color="auto" w:fill="FFFFFF"/>
          </w:tcPr>
          <w:p w:rsidR="00C92AC6" w:rsidRPr="00B14D74" w:rsidRDefault="00C92AC6" w:rsidP="00B35D13">
            <w:pPr>
              <w:framePr w:w="10433" w:wrap="notBeside" w:vAnchor="text" w:hAnchor="text" w:xAlign="center" w:y="1"/>
              <w:jc w:val="both"/>
              <w:rPr>
                <w:rFonts w:ascii="Times New Roman" w:hAnsi="Times New Roman"/>
                <w:sz w:val="28"/>
                <w:szCs w:val="28"/>
              </w:rPr>
            </w:pPr>
          </w:p>
          <w:p w:rsidR="00C92AC6" w:rsidRPr="00B14D74" w:rsidRDefault="00C92AC6" w:rsidP="00B35D13">
            <w:pPr>
              <w:framePr w:w="10433" w:wrap="notBeside" w:vAnchor="text" w:hAnchor="text" w:xAlign="center" w:y="1"/>
              <w:jc w:val="both"/>
              <w:rPr>
                <w:rFonts w:ascii="Times New Roman" w:hAnsi="Times New Roman"/>
                <w:sz w:val="28"/>
                <w:szCs w:val="28"/>
              </w:rPr>
            </w:pPr>
            <w:r>
              <w:rPr>
                <w:rFonts w:ascii="Times New Roman" w:hAnsi="Times New Roman"/>
                <w:sz w:val="28"/>
                <w:szCs w:val="28"/>
              </w:rPr>
              <w:t>0</w:t>
            </w:r>
          </w:p>
        </w:tc>
        <w:tc>
          <w:tcPr>
            <w:tcW w:w="1415" w:type="dxa"/>
            <w:tcBorders>
              <w:top w:val="single" w:sz="4" w:space="0" w:color="auto"/>
              <w:left w:val="single" w:sz="4" w:space="0" w:color="auto"/>
            </w:tcBorders>
            <w:shd w:val="clear" w:color="auto" w:fill="FFFFFF"/>
          </w:tcPr>
          <w:p w:rsidR="00C92AC6" w:rsidRPr="00B14D74" w:rsidRDefault="00C92AC6" w:rsidP="00B35D13">
            <w:pPr>
              <w:framePr w:w="10433" w:wrap="notBeside" w:vAnchor="text" w:hAnchor="text" w:xAlign="center" w:y="1"/>
              <w:jc w:val="both"/>
              <w:rPr>
                <w:rFonts w:ascii="Times New Roman" w:hAnsi="Times New Roman"/>
                <w:sz w:val="28"/>
                <w:szCs w:val="28"/>
              </w:rPr>
            </w:pPr>
          </w:p>
          <w:p w:rsidR="00C92AC6" w:rsidRPr="00B14D74" w:rsidRDefault="00C92AC6" w:rsidP="00B35D13">
            <w:pPr>
              <w:framePr w:w="10433" w:wrap="notBeside" w:vAnchor="text" w:hAnchor="text" w:xAlign="center" w:y="1"/>
              <w:jc w:val="both"/>
              <w:rPr>
                <w:rFonts w:ascii="Times New Roman" w:hAnsi="Times New Roman"/>
                <w:sz w:val="28"/>
                <w:szCs w:val="28"/>
              </w:rPr>
            </w:pPr>
            <w:r>
              <w:rPr>
                <w:rFonts w:ascii="Times New Roman" w:hAnsi="Times New Roman"/>
                <w:sz w:val="28"/>
                <w:szCs w:val="28"/>
              </w:rPr>
              <w:t>0</w:t>
            </w:r>
          </w:p>
        </w:tc>
        <w:tc>
          <w:tcPr>
            <w:tcW w:w="1584" w:type="dxa"/>
            <w:tcBorders>
              <w:top w:val="single" w:sz="4" w:space="0" w:color="auto"/>
              <w:left w:val="single" w:sz="4" w:space="0" w:color="auto"/>
            </w:tcBorders>
            <w:shd w:val="clear" w:color="auto" w:fill="FFFFFF"/>
          </w:tcPr>
          <w:p w:rsidR="00C92AC6" w:rsidRPr="00B14D74" w:rsidRDefault="00C92AC6" w:rsidP="00B35D13">
            <w:pPr>
              <w:framePr w:w="10433" w:wrap="notBeside" w:vAnchor="text" w:hAnchor="text" w:xAlign="center" w:y="1"/>
              <w:jc w:val="center"/>
              <w:rPr>
                <w:rFonts w:ascii="Times New Roman" w:hAnsi="Times New Roman"/>
                <w:sz w:val="28"/>
                <w:szCs w:val="28"/>
              </w:rPr>
            </w:pPr>
          </w:p>
          <w:p w:rsidR="00C92AC6" w:rsidRPr="00B14D74" w:rsidRDefault="00C92AC6" w:rsidP="00B35D13">
            <w:pPr>
              <w:framePr w:w="10433" w:wrap="notBeside" w:vAnchor="text" w:hAnchor="text" w:xAlign="center" w:y="1"/>
              <w:jc w:val="center"/>
              <w:rPr>
                <w:rFonts w:ascii="Times New Roman" w:hAnsi="Times New Roman"/>
                <w:sz w:val="28"/>
                <w:szCs w:val="28"/>
              </w:rPr>
            </w:pPr>
            <w:r>
              <w:rPr>
                <w:rFonts w:ascii="Times New Roman" w:hAnsi="Times New Roman"/>
                <w:sz w:val="28"/>
                <w:szCs w:val="28"/>
              </w:rPr>
              <w:t>-17,0</w:t>
            </w:r>
          </w:p>
        </w:tc>
      </w:tr>
      <w:tr w:rsidR="00C92AC6" w:rsidTr="00B35D13">
        <w:trPr>
          <w:trHeight w:hRule="exact" w:val="662"/>
          <w:jc w:val="center"/>
        </w:trPr>
        <w:tc>
          <w:tcPr>
            <w:tcW w:w="486" w:type="dxa"/>
            <w:tcBorders>
              <w:top w:val="single" w:sz="4" w:space="0" w:color="auto"/>
              <w:left w:val="single" w:sz="4" w:space="0" w:color="auto"/>
            </w:tcBorders>
            <w:shd w:val="clear" w:color="auto" w:fill="FFFFFF"/>
            <w:vAlign w:val="center"/>
          </w:tcPr>
          <w:p w:rsidR="00C92AC6" w:rsidRDefault="00C92AC6" w:rsidP="00B35D13">
            <w:pPr>
              <w:pStyle w:val="22"/>
              <w:framePr w:w="10433" w:wrap="notBeside" w:vAnchor="text" w:hAnchor="text" w:xAlign="center" w:y="1"/>
              <w:shd w:val="clear" w:color="auto" w:fill="auto"/>
              <w:spacing w:before="0" w:line="280" w:lineRule="exact"/>
              <w:jc w:val="left"/>
            </w:pPr>
            <w:r>
              <w:t>2</w:t>
            </w:r>
          </w:p>
        </w:tc>
        <w:tc>
          <w:tcPr>
            <w:tcW w:w="1924" w:type="dxa"/>
            <w:tcBorders>
              <w:top w:val="single" w:sz="4" w:space="0" w:color="auto"/>
              <w:left w:val="single" w:sz="4" w:space="0" w:color="auto"/>
            </w:tcBorders>
            <w:shd w:val="clear" w:color="auto" w:fill="FFFFFF"/>
            <w:vAlign w:val="bottom"/>
          </w:tcPr>
          <w:p w:rsidR="00C92AC6" w:rsidRDefault="00C92AC6" w:rsidP="00B35D13">
            <w:pPr>
              <w:pStyle w:val="22"/>
              <w:framePr w:w="10433" w:wrap="notBeside" w:vAnchor="text" w:hAnchor="text" w:xAlign="center" w:y="1"/>
              <w:shd w:val="clear" w:color="auto" w:fill="auto"/>
              <w:spacing w:before="0" w:line="328" w:lineRule="exact"/>
              <w:jc w:val="center"/>
            </w:pPr>
            <w:r>
              <w:t>Плата за землю</w:t>
            </w:r>
          </w:p>
        </w:tc>
        <w:tc>
          <w:tcPr>
            <w:tcW w:w="1920" w:type="dxa"/>
            <w:tcBorders>
              <w:top w:val="single" w:sz="4" w:space="0" w:color="auto"/>
              <w:left w:val="single" w:sz="4" w:space="0" w:color="auto"/>
            </w:tcBorders>
            <w:shd w:val="clear" w:color="auto" w:fill="FFFFFF"/>
          </w:tcPr>
          <w:p w:rsidR="00C92AC6" w:rsidRPr="00B14D74" w:rsidRDefault="00C92AC6" w:rsidP="00B35D13">
            <w:pPr>
              <w:framePr w:w="10433" w:wrap="notBeside" w:vAnchor="text" w:hAnchor="text" w:xAlign="center" w:y="1"/>
              <w:jc w:val="center"/>
              <w:rPr>
                <w:rFonts w:ascii="Times New Roman" w:hAnsi="Times New Roman"/>
                <w:sz w:val="28"/>
                <w:szCs w:val="28"/>
              </w:rPr>
            </w:pPr>
            <w:r w:rsidRPr="00B14D74">
              <w:rPr>
                <w:rFonts w:ascii="Times New Roman" w:hAnsi="Times New Roman"/>
                <w:sz w:val="28"/>
                <w:szCs w:val="28"/>
              </w:rPr>
              <w:t xml:space="preserve">від </w:t>
            </w:r>
            <w:r>
              <w:rPr>
                <w:rFonts w:ascii="Times New Roman" w:hAnsi="Times New Roman"/>
                <w:sz w:val="28"/>
                <w:szCs w:val="28"/>
              </w:rPr>
              <w:t>0,03</w:t>
            </w:r>
            <w:r w:rsidRPr="00B14D74">
              <w:rPr>
                <w:rFonts w:ascii="Times New Roman" w:hAnsi="Times New Roman"/>
                <w:sz w:val="28"/>
                <w:szCs w:val="28"/>
              </w:rPr>
              <w:t>% до 5%</w:t>
            </w:r>
          </w:p>
        </w:tc>
        <w:tc>
          <w:tcPr>
            <w:tcW w:w="1548" w:type="dxa"/>
            <w:tcBorders>
              <w:top w:val="single" w:sz="4" w:space="0" w:color="auto"/>
              <w:left w:val="single" w:sz="4" w:space="0" w:color="auto"/>
            </w:tcBorders>
            <w:shd w:val="clear" w:color="auto" w:fill="FFFFFF"/>
          </w:tcPr>
          <w:p w:rsidR="00C92AC6" w:rsidRPr="00D8226B" w:rsidRDefault="00C92AC6" w:rsidP="00B35D13">
            <w:pPr>
              <w:framePr w:w="10433" w:wrap="notBeside" w:vAnchor="text" w:hAnchor="text" w:xAlign="center" w:y="1"/>
              <w:jc w:val="center"/>
              <w:rPr>
                <w:rFonts w:ascii="Times New Roman" w:hAnsi="Times New Roman"/>
                <w:sz w:val="28"/>
                <w:szCs w:val="28"/>
              </w:rPr>
            </w:pPr>
            <w:r>
              <w:rPr>
                <w:rFonts w:ascii="Times New Roman" w:hAnsi="Times New Roman"/>
                <w:sz w:val="28"/>
                <w:szCs w:val="28"/>
              </w:rPr>
              <w:t>366,0</w:t>
            </w:r>
          </w:p>
        </w:tc>
        <w:tc>
          <w:tcPr>
            <w:tcW w:w="1555" w:type="dxa"/>
            <w:tcBorders>
              <w:top w:val="single" w:sz="4" w:space="0" w:color="auto"/>
              <w:left w:val="single" w:sz="4" w:space="0" w:color="auto"/>
            </w:tcBorders>
            <w:shd w:val="clear" w:color="auto" w:fill="FFFFFF"/>
          </w:tcPr>
          <w:p w:rsidR="00C92AC6" w:rsidRPr="00B14D74" w:rsidRDefault="00C92AC6" w:rsidP="00B35D13">
            <w:pPr>
              <w:framePr w:w="10433" w:wrap="notBeside" w:vAnchor="text" w:hAnchor="text" w:xAlign="center" w:y="1"/>
              <w:jc w:val="center"/>
              <w:rPr>
                <w:rFonts w:ascii="Times New Roman" w:hAnsi="Times New Roman"/>
                <w:sz w:val="28"/>
                <w:szCs w:val="28"/>
              </w:rPr>
            </w:pPr>
            <w:r w:rsidRPr="00B14D74">
              <w:rPr>
                <w:rFonts w:ascii="Times New Roman" w:hAnsi="Times New Roman"/>
                <w:sz w:val="28"/>
                <w:szCs w:val="28"/>
              </w:rPr>
              <w:t xml:space="preserve">від </w:t>
            </w:r>
            <w:r>
              <w:rPr>
                <w:rFonts w:ascii="Times New Roman" w:hAnsi="Times New Roman"/>
                <w:sz w:val="28"/>
                <w:szCs w:val="28"/>
              </w:rPr>
              <w:t>0,05</w:t>
            </w:r>
            <w:r w:rsidRPr="00B14D74">
              <w:rPr>
                <w:rFonts w:ascii="Times New Roman" w:hAnsi="Times New Roman"/>
                <w:sz w:val="28"/>
                <w:szCs w:val="28"/>
              </w:rPr>
              <w:t xml:space="preserve">% до </w:t>
            </w:r>
            <w:r>
              <w:rPr>
                <w:rFonts w:ascii="Times New Roman" w:hAnsi="Times New Roman"/>
                <w:sz w:val="28"/>
                <w:szCs w:val="28"/>
              </w:rPr>
              <w:t>12</w:t>
            </w:r>
            <w:r w:rsidRPr="00B14D74">
              <w:rPr>
                <w:rFonts w:ascii="Times New Roman" w:hAnsi="Times New Roman"/>
                <w:sz w:val="28"/>
                <w:szCs w:val="28"/>
              </w:rPr>
              <w:t>%</w:t>
            </w:r>
          </w:p>
        </w:tc>
        <w:tc>
          <w:tcPr>
            <w:tcW w:w="1415" w:type="dxa"/>
            <w:tcBorders>
              <w:top w:val="single" w:sz="4" w:space="0" w:color="auto"/>
              <w:left w:val="single" w:sz="4" w:space="0" w:color="auto"/>
            </w:tcBorders>
            <w:shd w:val="clear" w:color="auto" w:fill="FFFFFF"/>
          </w:tcPr>
          <w:p w:rsidR="00C92AC6" w:rsidRPr="00D8226B" w:rsidRDefault="00C92AC6" w:rsidP="00B35D13">
            <w:pPr>
              <w:framePr w:w="10433" w:wrap="notBeside" w:vAnchor="text" w:hAnchor="text" w:xAlign="center" w:y="1"/>
              <w:jc w:val="center"/>
              <w:rPr>
                <w:rFonts w:ascii="Times New Roman" w:hAnsi="Times New Roman"/>
                <w:sz w:val="28"/>
                <w:szCs w:val="28"/>
              </w:rPr>
            </w:pPr>
            <w:r>
              <w:rPr>
                <w:rFonts w:ascii="Times New Roman" w:hAnsi="Times New Roman"/>
                <w:sz w:val="28"/>
                <w:szCs w:val="28"/>
              </w:rPr>
              <w:t>20,34</w:t>
            </w:r>
          </w:p>
          <w:p w:rsidR="00C92AC6" w:rsidRPr="00B14D74" w:rsidRDefault="00C92AC6" w:rsidP="00B35D13">
            <w:pPr>
              <w:framePr w:w="10433" w:wrap="notBeside" w:vAnchor="text" w:hAnchor="text" w:xAlign="center" w:y="1"/>
              <w:jc w:val="center"/>
              <w:rPr>
                <w:rFonts w:ascii="Times New Roman" w:hAnsi="Times New Roman"/>
                <w:sz w:val="28"/>
                <w:szCs w:val="28"/>
              </w:rPr>
            </w:pPr>
          </w:p>
        </w:tc>
        <w:tc>
          <w:tcPr>
            <w:tcW w:w="1584" w:type="dxa"/>
            <w:tcBorders>
              <w:top w:val="single" w:sz="4" w:space="0" w:color="auto"/>
              <w:left w:val="single" w:sz="4" w:space="0" w:color="auto"/>
            </w:tcBorders>
            <w:shd w:val="clear" w:color="auto" w:fill="FFFFFF"/>
          </w:tcPr>
          <w:p w:rsidR="00C92AC6" w:rsidRPr="00D8226B" w:rsidRDefault="00C92AC6" w:rsidP="00B35D13">
            <w:pPr>
              <w:framePr w:w="10433" w:wrap="notBeside" w:vAnchor="text" w:hAnchor="text" w:xAlign="center" w:y="1"/>
              <w:jc w:val="center"/>
              <w:rPr>
                <w:rFonts w:ascii="Times New Roman" w:hAnsi="Times New Roman"/>
                <w:sz w:val="28"/>
                <w:szCs w:val="28"/>
              </w:rPr>
            </w:pPr>
            <w:r>
              <w:rPr>
                <w:rFonts w:ascii="Times New Roman" w:hAnsi="Times New Roman"/>
                <w:sz w:val="28"/>
                <w:szCs w:val="28"/>
              </w:rPr>
              <w:t>-345,66</w:t>
            </w:r>
          </w:p>
          <w:p w:rsidR="00C92AC6" w:rsidRPr="00B14D74" w:rsidRDefault="00C92AC6" w:rsidP="00B35D13">
            <w:pPr>
              <w:framePr w:w="10433" w:wrap="notBeside" w:vAnchor="text" w:hAnchor="text" w:xAlign="center" w:y="1"/>
              <w:jc w:val="center"/>
              <w:rPr>
                <w:rFonts w:ascii="Times New Roman" w:hAnsi="Times New Roman"/>
                <w:sz w:val="28"/>
                <w:szCs w:val="28"/>
              </w:rPr>
            </w:pPr>
          </w:p>
        </w:tc>
      </w:tr>
      <w:tr w:rsidR="00C92AC6" w:rsidTr="00B35D13">
        <w:trPr>
          <w:trHeight w:hRule="exact" w:val="655"/>
          <w:jc w:val="center"/>
        </w:trPr>
        <w:tc>
          <w:tcPr>
            <w:tcW w:w="486" w:type="dxa"/>
            <w:tcBorders>
              <w:top w:val="single" w:sz="4" w:space="0" w:color="auto"/>
              <w:left w:val="single" w:sz="4" w:space="0" w:color="auto"/>
            </w:tcBorders>
            <w:shd w:val="clear" w:color="auto" w:fill="FFFFFF"/>
          </w:tcPr>
          <w:p w:rsidR="00C92AC6" w:rsidRDefault="00C92AC6" w:rsidP="00B35D13">
            <w:pPr>
              <w:pStyle w:val="22"/>
              <w:framePr w:w="10433" w:wrap="notBeside" w:vAnchor="text" w:hAnchor="text" w:xAlign="center" w:y="1"/>
              <w:shd w:val="clear" w:color="auto" w:fill="auto"/>
              <w:spacing w:before="0" w:line="280" w:lineRule="exact"/>
              <w:jc w:val="left"/>
            </w:pPr>
            <w:r>
              <w:t>3</w:t>
            </w:r>
          </w:p>
        </w:tc>
        <w:tc>
          <w:tcPr>
            <w:tcW w:w="1924" w:type="dxa"/>
            <w:tcBorders>
              <w:top w:val="single" w:sz="4" w:space="0" w:color="auto"/>
              <w:left w:val="single" w:sz="4" w:space="0" w:color="auto"/>
            </w:tcBorders>
            <w:shd w:val="clear" w:color="auto" w:fill="FFFFFF"/>
            <w:vAlign w:val="bottom"/>
          </w:tcPr>
          <w:p w:rsidR="00C92AC6" w:rsidRDefault="00C92AC6" w:rsidP="00B35D13">
            <w:pPr>
              <w:pStyle w:val="22"/>
              <w:framePr w:w="10433" w:wrap="notBeside" w:vAnchor="text" w:hAnchor="text" w:xAlign="center" w:y="1"/>
              <w:shd w:val="clear" w:color="auto" w:fill="auto"/>
              <w:spacing w:before="0" w:after="120" w:line="280" w:lineRule="exact"/>
              <w:jc w:val="left"/>
            </w:pPr>
            <w:r>
              <w:t>Єдиний</w:t>
            </w:r>
          </w:p>
          <w:p w:rsidR="00C92AC6" w:rsidRDefault="00C92AC6" w:rsidP="00B35D13">
            <w:pPr>
              <w:pStyle w:val="22"/>
              <w:framePr w:w="10433" w:wrap="notBeside" w:vAnchor="text" w:hAnchor="text" w:xAlign="center" w:y="1"/>
              <w:shd w:val="clear" w:color="auto" w:fill="auto"/>
              <w:spacing w:before="120" w:line="280" w:lineRule="exact"/>
              <w:jc w:val="left"/>
            </w:pPr>
            <w:r>
              <w:t>податок</w:t>
            </w:r>
          </w:p>
        </w:tc>
        <w:tc>
          <w:tcPr>
            <w:tcW w:w="1920" w:type="dxa"/>
            <w:tcBorders>
              <w:top w:val="single" w:sz="4" w:space="0" w:color="auto"/>
              <w:left w:val="single" w:sz="4" w:space="0" w:color="auto"/>
            </w:tcBorders>
            <w:shd w:val="clear" w:color="auto" w:fill="FFFFFF"/>
            <w:vAlign w:val="bottom"/>
          </w:tcPr>
          <w:p w:rsidR="00C92AC6" w:rsidRDefault="00C92AC6" w:rsidP="00B35D13">
            <w:pPr>
              <w:pStyle w:val="22"/>
              <w:framePr w:w="10433" w:wrap="notBeside" w:vAnchor="text" w:hAnchor="text" w:xAlign="center" w:y="1"/>
              <w:numPr>
                <w:ilvl w:val="0"/>
                <w:numId w:val="45"/>
              </w:numPr>
              <w:shd w:val="clear" w:color="auto" w:fill="auto"/>
              <w:tabs>
                <w:tab w:val="left" w:pos="166"/>
              </w:tabs>
              <w:spacing w:before="0" w:after="60" w:line="280" w:lineRule="exact"/>
            </w:pPr>
            <w:r>
              <w:t>гр.- 10 %</w:t>
            </w:r>
          </w:p>
          <w:p w:rsidR="00C92AC6" w:rsidRDefault="00C92AC6" w:rsidP="00B35D13">
            <w:pPr>
              <w:pStyle w:val="22"/>
              <w:framePr w:w="10433" w:wrap="notBeside" w:vAnchor="text" w:hAnchor="text" w:xAlign="center" w:y="1"/>
              <w:numPr>
                <w:ilvl w:val="0"/>
                <w:numId w:val="45"/>
              </w:numPr>
              <w:shd w:val="clear" w:color="auto" w:fill="auto"/>
              <w:tabs>
                <w:tab w:val="left" w:pos="259"/>
              </w:tabs>
              <w:spacing w:before="60" w:line="280" w:lineRule="exact"/>
            </w:pPr>
            <w:r>
              <w:t>гр. - 20%</w:t>
            </w:r>
          </w:p>
        </w:tc>
        <w:tc>
          <w:tcPr>
            <w:tcW w:w="1548" w:type="dxa"/>
            <w:tcBorders>
              <w:top w:val="single" w:sz="4" w:space="0" w:color="auto"/>
              <w:left w:val="single" w:sz="4" w:space="0" w:color="auto"/>
            </w:tcBorders>
            <w:shd w:val="clear" w:color="auto" w:fill="FFFFFF"/>
          </w:tcPr>
          <w:p w:rsidR="00C92AC6" w:rsidRDefault="00C92AC6" w:rsidP="00B35D13">
            <w:pPr>
              <w:pStyle w:val="22"/>
              <w:framePr w:w="10433" w:wrap="notBeside" w:vAnchor="text" w:hAnchor="text" w:xAlign="center" w:y="1"/>
              <w:shd w:val="clear" w:color="auto" w:fill="auto"/>
              <w:spacing w:before="0" w:line="280" w:lineRule="exact"/>
            </w:pPr>
            <w:r>
              <w:t>185,0</w:t>
            </w:r>
          </w:p>
        </w:tc>
        <w:tc>
          <w:tcPr>
            <w:tcW w:w="1555" w:type="dxa"/>
            <w:tcBorders>
              <w:top w:val="single" w:sz="4" w:space="0" w:color="auto"/>
              <w:left w:val="single" w:sz="4" w:space="0" w:color="auto"/>
            </w:tcBorders>
            <w:shd w:val="clear" w:color="auto" w:fill="FFFFFF"/>
            <w:vAlign w:val="center"/>
          </w:tcPr>
          <w:p w:rsidR="00C92AC6" w:rsidRDefault="00C92AC6" w:rsidP="00B35D13">
            <w:pPr>
              <w:pStyle w:val="22"/>
              <w:framePr w:w="10433" w:wrap="notBeside" w:vAnchor="text" w:hAnchor="text" w:xAlign="center" w:y="1"/>
              <w:shd w:val="clear" w:color="auto" w:fill="auto"/>
              <w:spacing w:before="0" w:line="280" w:lineRule="exact"/>
              <w:jc w:val="center"/>
            </w:pPr>
            <w:r>
              <w:t>0</w:t>
            </w:r>
          </w:p>
        </w:tc>
        <w:tc>
          <w:tcPr>
            <w:tcW w:w="1415" w:type="dxa"/>
            <w:tcBorders>
              <w:top w:val="single" w:sz="4" w:space="0" w:color="auto"/>
              <w:left w:val="single" w:sz="4" w:space="0" w:color="auto"/>
            </w:tcBorders>
            <w:shd w:val="clear" w:color="auto" w:fill="FFFFFF"/>
            <w:vAlign w:val="center"/>
          </w:tcPr>
          <w:p w:rsidR="00C92AC6" w:rsidRDefault="00C92AC6" w:rsidP="00B35D13">
            <w:pPr>
              <w:pStyle w:val="22"/>
              <w:framePr w:w="10433" w:wrap="notBeside" w:vAnchor="text" w:hAnchor="text" w:xAlign="center" w:y="1"/>
              <w:shd w:val="clear" w:color="auto" w:fill="auto"/>
              <w:spacing w:before="0" w:line="280" w:lineRule="exact"/>
              <w:jc w:val="center"/>
            </w:pPr>
            <w:r>
              <w:t>0</w:t>
            </w:r>
          </w:p>
        </w:tc>
        <w:tc>
          <w:tcPr>
            <w:tcW w:w="1584" w:type="dxa"/>
            <w:tcBorders>
              <w:top w:val="single" w:sz="4" w:space="0" w:color="auto"/>
              <w:left w:val="single" w:sz="4" w:space="0" w:color="auto"/>
            </w:tcBorders>
            <w:shd w:val="clear" w:color="auto" w:fill="FFFFFF"/>
          </w:tcPr>
          <w:p w:rsidR="00C92AC6" w:rsidRDefault="00C92AC6" w:rsidP="00B35D13">
            <w:pPr>
              <w:pStyle w:val="22"/>
              <w:framePr w:w="10433" w:wrap="notBeside" w:vAnchor="text" w:hAnchor="text" w:xAlign="center" w:y="1"/>
              <w:shd w:val="clear" w:color="auto" w:fill="auto"/>
              <w:spacing w:before="0" w:line="280" w:lineRule="exact"/>
              <w:jc w:val="center"/>
            </w:pPr>
            <w:r>
              <w:t>-185,0</w:t>
            </w:r>
          </w:p>
        </w:tc>
      </w:tr>
      <w:tr w:rsidR="00C92AC6" w:rsidTr="00B35D13">
        <w:trPr>
          <w:trHeight w:hRule="exact" w:val="1624"/>
          <w:jc w:val="center"/>
        </w:trPr>
        <w:tc>
          <w:tcPr>
            <w:tcW w:w="486" w:type="dxa"/>
            <w:tcBorders>
              <w:top w:val="single" w:sz="4" w:space="0" w:color="auto"/>
              <w:left w:val="single" w:sz="4" w:space="0" w:color="auto"/>
            </w:tcBorders>
            <w:shd w:val="clear" w:color="auto" w:fill="FFFFFF"/>
          </w:tcPr>
          <w:p w:rsidR="00C92AC6" w:rsidRDefault="00C92AC6" w:rsidP="00B35D13">
            <w:pPr>
              <w:pStyle w:val="22"/>
              <w:framePr w:w="10433" w:wrap="notBeside" w:vAnchor="text" w:hAnchor="text" w:xAlign="center" w:y="1"/>
              <w:shd w:val="clear" w:color="auto" w:fill="auto"/>
              <w:spacing w:before="0" w:line="280" w:lineRule="exact"/>
              <w:jc w:val="left"/>
            </w:pPr>
            <w:r>
              <w:t>4</w:t>
            </w:r>
          </w:p>
        </w:tc>
        <w:tc>
          <w:tcPr>
            <w:tcW w:w="1924" w:type="dxa"/>
            <w:tcBorders>
              <w:top w:val="single" w:sz="4" w:space="0" w:color="auto"/>
              <w:left w:val="single" w:sz="4" w:space="0" w:color="auto"/>
            </w:tcBorders>
            <w:shd w:val="clear" w:color="auto" w:fill="FFFFFF"/>
          </w:tcPr>
          <w:p w:rsidR="00C92AC6" w:rsidRDefault="00C92AC6" w:rsidP="00B35D13">
            <w:pPr>
              <w:pStyle w:val="22"/>
              <w:framePr w:w="10433" w:wrap="notBeside" w:vAnchor="text" w:hAnchor="text" w:xAlign="center" w:y="1"/>
              <w:shd w:val="clear" w:color="auto" w:fill="auto"/>
              <w:spacing w:before="0" w:after="60" w:line="280" w:lineRule="exact"/>
              <w:jc w:val="left"/>
            </w:pPr>
            <w:r>
              <w:t>Туристичний</w:t>
            </w:r>
          </w:p>
          <w:p w:rsidR="00C92AC6" w:rsidRDefault="00C92AC6" w:rsidP="00B35D13">
            <w:pPr>
              <w:pStyle w:val="22"/>
              <w:framePr w:w="10433" w:wrap="notBeside" w:vAnchor="text" w:hAnchor="text" w:xAlign="center" w:y="1"/>
              <w:shd w:val="clear" w:color="auto" w:fill="auto"/>
              <w:spacing w:before="60" w:line="280" w:lineRule="exact"/>
              <w:jc w:val="left"/>
            </w:pPr>
            <w:r>
              <w:t>збір</w:t>
            </w:r>
          </w:p>
        </w:tc>
        <w:tc>
          <w:tcPr>
            <w:tcW w:w="1920" w:type="dxa"/>
            <w:tcBorders>
              <w:top w:val="single" w:sz="4" w:space="0" w:color="auto"/>
              <w:left w:val="single" w:sz="4" w:space="0" w:color="auto"/>
            </w:tcBorders>
            <w:shd w:val="clear" w:color="auto" w:fill="FFFFFF"/>
            <w:vAlign w:val="bottom"/>
          </w:tcPr>
          <w:p w:rsidR="00C92AC6" w:rsidRPr="00D969BD" w:rsidRDefault="00C92AC6" w:rsidP="00B35D13">
            <w:pPr>
              <w:pStyle w:val="22"/>
              <w:framePr w:w="10433" w:wrap="notBeside" w:vAnchor="text" w:hAnchor="text" w:xAlign="center" w:y="1"/>
              <w:shd w:val="clear" w:color="auto" w:fill="auto"/>
              <w:spacing w:before="0"/>
              <w:jc w:val="left"/>
            </w:pPr>
            <w:r w:rsidRPr="00D969BD">
              <w:t>0,5% для внутрішнього туризму; 1% для в’їзного туризму</w:t>
            </w:r>
          </w:p>
        </w:tc>
        <w:tc>
          <w:tcPr>
            <w:tcW w:w="1548" w:type="dxa"/>
            <w:tcBorders>
              <w:top w:val="single" w:sz="4" w:space="0" w:color="auto"/>
              <w:left w:val="single" w:sz="4" w:space="0" w:color="auto"/>
            </w:tcBorders>
            <w:shd w:val="clear" w:color="auto" w:fill="FFFFFF"/>
          </w:tcPr>
          <w:p w:rsidR="00C92AC6" w:rsidRDefault="00C92AC6" w:rsidP="00B35D13">
            <w:pPr>
              <w:pStyle w:val="22"/>
              <w:framePr w:w="10433" w:wrap="notBeside" w:vAnchor="text" w:hAnchor="text" w:xAlign="center" w:y="1"/>
              <w:shd w:val="clear" w:color="auto" w:fill="auto"/>
              <w:spacing w:before="0" w:line="280" w:lineRule="exact"/>
              <w:jc w:val="center"/>
            </w:pPr>
            <w:r>
              <w:t>5</w:t>
            </w:r>
          </w:p>
        </w:tc>
        <w:tc>
          <w:tcPr>
            <w:tcW w:w="1555" w:type="dxa"/>
            <w:tcBorders>
              <w:top w:val="single" w:sz="4" w:space="0" w:color="auto"/>
              <w:left w:val="single" w:sz="4" w:space="0" w:color="auto"/>
            </w:tcBorders>
            <w:shd w:val="clear" w:color="auto" w:fill="FFFFFF"/>
          </w:tcPr>
          <w:p w:rsidR="00C92AC6" w:rsidRDefault="00C92AC6" w:rsidP="00B35D13">
            <w:pPr>
              <w:pStyle w:val="22"/>
              <w:framePr w:w="10433" w:wrap="notBeside" w:vAnchor="text" w:hAnchor="text" w:xAlign="center" w:y="1"/>
              <w:shd w:val="clear" w:color="auto" w:fill="auto"/>
              <w:spacing w:before="0" w:line="280" w:lineRule="exact"/>
              <w:jc w:val="center"/>
            </w:pPr>
            <w:r>
              <w:t>0</w:t>
            </w:r>
          </w:p>
        </w:tc>
        <w:tc>
          <w:tcPr>
            <w:tcW w:w="1415" w:type="dxa"/>
            <w:tcBorders>
              <w:top w:val="single" w:sz="4" w:space="0" w:color="auto"/>
              <w:left w:val="single" w:sz="4" w:space="0" w:color="auto"/>
            </w:tcBorders>
            <w:shd w:val="clear" w:color="auto" w:fill="FFFFFF"/>
          </w:tcPr>
          <w:p w:rsidR="00C92AC6" w:rsidRDefault="00C92AC6" w:rsidP="00B35D13">
            <w:pPr>
              <w:pStyle w:val="22"/>
              <w:framePr w:w="10433" w:wrap="notBeside" w:vAnchor="text" w:hAnchor="text" w:xAlign="center" w:y="1"/>
              <w:shd w:val="clear" w:color="auto" w:fill="auto"/>
              <w:spacing w:before="0" w:line="280" w:lineRule="exact"/>
              <w:jc w:val="center"/>
            </w:pPr>
            <w:r>
              <w:t>0</w:t>
            </w:r>
          </w:p>
        </w:tc>
        <w:tc>
          <w:tcPr>
            <w:tcW w:w="1584" w:type="dxa"/>
            <w:tcBorders>
              <w:top w:val="single" w:sz="4" w:space="0" w:color="auto"/>
              <w:left w:val="single" w:sz="4" w:space="0" w:color="auto"/>
            </w:tcBorders>
            <w:shd w:val="clear" w:color="auto" w:fill="FFFFFF"/>
          </w:tcPr>
          <w:p w:rsidR="00C92AC6" w:rsidRDefault="00C92AC6" w:rsidP="00B35D13">
            <w:pPr>
              <w:pStyle w:val="22"/>
              <w:framePr w:w="10433" w:wrap="notBeside" w:vAnchor="text" w:hAnchor="text" w:xAlign="center" w:y="1"/>
              <w:shd w:val="clear" w:color="auto" w:fill="auto"/>
              <w:spacing w:before="0" w:line="280" w:lineRule="exact"/>
              <w:jc w:val="center"/>
            </w:pPr>
            <w:r>
              <w:t>-5</w:t>
            </w:r>
          </w:p>
        </w:tc>
      </w:tr>
      <w:tr w:rsidR="00C92AC6" w:rsidTr="00B35D13">
        <w:trPr>
          <w:trHeight w:hRule="exact" w:val="677"/>
          <w:jc w:val="center"/>
        </w:trPr>
        <w:tc>
          <w:tcPr>
            <w:tcW w:w="486" w:type="dxa"/>
            <w:tcBorders>
              <w:top w:val="single" w:sz="4" w:space="0" w:color="auto"/>
              <w:left w:val="single" w:sz="4" w:space="0" w:color="auto"/>
              <w:bottom w:val="single" w:sz="4" w:space="0" w:color="auto"/>
            </w:tcBorders>
            <w:shd w:val="clear" w:color="auto" w:fill="FFFFFF"/>
          </w:tcPr>
          <w:p w:rsidR="00C92AC6" w:rsidRDefault="00C92AC6" w:rsidP="00B35D13">
            <w:pPr>
              <w:framePr w:w="10433" w:wrap="notBeside" w:vAnchor="text" w:hAnchor="text" w:xAlign="center" w:y="1"/>
              <w:rPr>
                <w:sz w:val="10"/>
                <w:szCs w:val="10"/>
              </w:rPr>
            </w:pPr>
          </w:p>
        </w:tc>
        <w:tc>
          <w:tcPr>
            <w:tcW w:w="1924" w:type="dxa"/>
            <w:tcBorders>
              <w:top w:val="single" w:sz="4" w:space="0" w:color="auto"/>
              <w:left w:val="single" w:sz="4" w:space="0" w:color="auto"/>
              <w:bottom w:val="single" w:sz="4" w:space="0" w:color="auto"/>
            </w:tcBorders>
            <w:shd w:val="clear" w:color="auto" w:fill="FFFFFF"/>
            <w:vAlign w:val="bottom"/>
          </w:tcPr>
          <w:p w:rsidR="00C92AC6" w:rsidRDefault="00C92AC6" w:rsidP="00B35D13">
            <w:pPr>
              <w:pStyle w:val="22"/>
              <w:framePr w:w="10433" w:wrap="notBeside" w:vAnchor="text" w:hAnchor="text" w:xAlign="center" w:y="1"/>
              <w:shd w:val="clear" w:color="auto" w:fill="auto"/>
              <w:spacing w:before="0" w:line="328" w:lineRule="exact"/>
              <w:jc w:val="left"/>
            </w:pPr>
            <w:r>
              <w:t>Разом (втрати до бюджету)</w:t>
            </w:r>
          </w:p>
        </w:tc>
        <w:tc>
          <w:tcPr>
            <w:tcW w:w="1920" w:type="dxa"/>
            <w:tcBorders>
              <w:top w:val="single" w:sz="4" w:space="0" w:color="auto"/>
              <w:left w:val="single" w:sz="4" w:space="0" w:color="auto"/>
              <w:bottom w:val="single" w:sz="4" w:space="0" w:color="auto"/>
            </w:tcBorders>
            <w:shd w:val="clear" w:color="auto" w:fill="FFFFFF"/>
          </w:tcPr>
          <w:p w:rsidR="00C92AC6" w:rsidRDefault="00C92AC6" w:rsidP="00B35D13">
            <w:pPr>
              <w:pStyle w:val="22"/>
              <w:framePr w:w="10433" w:wrap="notBeside" w:vAnchor="text" w:hAnchor="text" w:xAlign="center" w:y="1"/>
              <w:shd w:val="clear" w:color="auto" w:fill="auto"/>
              <w:spacing w:before="0" w:line="280" w:lineRule="exact"/>
              <w:jc w:val="center"/>
            </w:pPr>
            <w:r>
              <w:t>X</w:t>
            </w:r>
          </w:p>
        </w:tc>
        <w:tc>
          <w:tcPr>
            <w:tcW w:w="1548" w:type="dxa"/>
            <w:tcBorders>
              <w:top w:val="single" w:sz="4" w:space="0" w:color="auto"/>
              <w:left w:val="single" w:sz="4" w:space="0" w:color="auto"/>
              <w:bottom w:val="single" w:sz="4" w:space="0" w:color="auto"/>
            </w:tcBorders>
            <w:shd w:val="clear" w:color="auto" w:fill="FFFFFF"/>
          </w:tcPr>
          <w:p w:rsidR="00C92AC6" w:rsidRDefault="00C92AC6" w:rsidP="00B35D13">
            <w:pPr>
              <w:pStyle w:val="22"/>
              <w:framePr w:w="10433" w:wrap="notBeside" w:vAnchor="text" w:hAnchor="text" w:xAlign="center" w:y="1"/>
              <w:shd w:val="clear" w:color="auto" w:fill="auto"/>
              <w:spacing w:before="0" w:line="280" w:lineRule="exact"/>
              <w:jc w:val="center"/>
            </w:pPr>
            <w:r>
              <w:t>X</w:t>
            </w:r>
          </w:p>
        </w:tc>
        <w:tc>
          <w:tcPr>
            <w:tcW w:w="1555" w:type="dxa"/>
            <w:tcBorders>
              <w:top w:val="single" w:sz="4" w:space="0" w:color="auto"/>
              <w:left w:val="single" w:sz="4" w:space="0" w:color="auto"/>
              <w:bottom w:val="single" w:sz="4" w:space="0" w:color="auto"/>
            </w:tcBorders>
            <w:shd w:val="clear" w:color="auto" w:fill="FFFFFF"/>
          </w:tcPr>
          <w:p w:rsidR="00C92AC6" w:rsidRDefault="00C92AC6" w:rsidP="00B35D13">
            <w:pPr>
              <w:pStyle w:val="22"/>
              <w:framePr w:w="10433" w:wrap="notBeside" w:vAnchor="text" w:hAnchor="text" w:xAlign="center" w:y="1"/>
              <w:shd w:val="clear" w:color="auto" w:fill="auto"/>
              <w:spacing w:before="0" w:line="280" w:lineRule="exact"/>
              <w:jc w:val="center"/>
            </w:pPr>
            <w:r>
              <w:t>X</w:t>
            </w:r>
          </w:p>
        </w:tc>
        <w:tc>
          <w:tcPr>
            <w:tcW w:w="1415" w:type="dxa"/>
            <w:tcBorders>
              <w:top w:val="single" w:sz="4" w:space="0" w:color="auto"/>
              <w:left w:val="single" w:sz="4" w:space="0" w:color="auto"/>
              <w:bottom w:val="single" w:sz="4" w:space="0" w:color="auto"/>
            </w:tcBorders>
            <w:shd w:val="clear" w:color="auto" w:fill="FFFFFF"/>
          </w:tcPr>
          <w:p w:rsidR="00C92AC6" w:rsidRDefault="00C92AC6" w:rsidP="00B35D13">
            <w:pPr>
              <w:pStyle w:val="22"/>
              <w:framePr w:w="10433" w:wrap="notBeside" w:vAnchor="text" w:hAnchor="text" w:xAlign="center" w:y="1"/>
              <w:shd w:val="clear" w:color="auto" w:fill="auto"/>
              <w:spacing w:before="0" w:line="280" w:lineRule="exact"/>
              <w:jc w:val="center"/>
            </w:pPr>
            <w:r>
              <w:t>X</w:t>
            </w:r>
          </w:p>
        </w:tc>
        <w:tc>
          <w:tcPr>
            <w:tcW w:w="1584" w:type="dxa"/>
            <w:tcBorders>
              <w:top w:val="single" w:sz="4" w:space="0" w:color="auto"/>
              <w:left w:val="single" w:sz="4" w:space="0" w:color="auto"/>
              <w:bottom w:val="single" w:sz="4" w:space="0" w:color="auto"/>
            </w:tcBorders>
            <w:shd w:val="clear" w:color="auto" w:fill="FFFFFF"/>
          </w:tcPr>
          <w:p w:rsidR="00C92AC6" w:rsidRDefault="00C92AC6" w:rsidP="00B35D13">
            <w:pPr>
              <w:pStyle w:val="22"/>
              <w:framePr w:w="10433" w:wrap="notBeside" w:vAnchor="text" w:hAnchor="text" w:xAlign="center" w:y="1"/>
              <w:shd w:val="clear" w:color="auto" w:fill="auto"/>
              <w:spacing w:before="0" w:line="280" w:lineRule="exact"/>
              <w:jc w:val="center"/>
            </w:pPr>
            <w:r>
              <w:t>-552,66</w:t>
            </w:r>
          </w:p>
        </w:tc>
      </w:tr>
    </w:tbl>
    <w:p w:rsidR="00C92AC6" w:rsidRPr="00D969BD" w:rsidRDefault="00C92AC6" w:rsidP="00C92AC6">
      <w:pPr>
        <w:framePr w:w="10433" w:wrap="notBeside" w:vAnchor="text" w:hAnchor="text" w:xAlign="center" w:y="1"/>
        <w:spacing w:line="320" w:lineRule="exact"/>
        <w:jc w:val="both"/>
      </w:pPr>
      <w:r w:rsidRPr="00D969BD">
        <w:t xml:space="preserve">               Примітка: враховуючи те, що транспортний податок встановлюється Податковим кодексом та не підлягає регулюванню органами місцевого самоврядування він буде справлятись виходячи з норм Кодексу у фіксованому розмірі</w:t>
      </w:r>
      <w:r>
        <w:rPr>
          <w:rStyle w:val="afff3"/>
          <w:rFonts w:eastAsiaTheme="minorEastAsia"/>
        </w:rPr>
        <w:t xml:space="preserve"> - </w:t>
      </w:r>
      <w:r w:rsidRPr="00D969BD">
        <w:t>25 000 гри за один об’єкт оподаткування. Обсяг надходжень до місцевого бюджету не зміниться</w:t>
      </w:r>
      <w:r>
        <w:rPr>
          <w:rStyle w:val="afff3"/>
          <w:rFonts w:eastAsiaTheme="minorEastAsia"/>
        </w:rPr>
        <w:t xml:space="preserve">, </w:t>
      </w:r>
      <w:r w:rsidRPr="00D969BD">
        <w:t>тому втрати до бюджету по даному податку не розраховувались.</w:t>
      </w:r>
    </w:p>
    <w:p w:rsidR="00C92AC6" w:rsidRPr="00D969BD" w:rsidRDefault="00C92AC6" w:rsidP="00C92AC6">
      <w:pPr>
        <w:framePr w:w="10433" w:wrap="notBeside" w:vAnchor="text" w:hAnchor="text" w:xAlign="center" w:y="1"/>
        <w:spacing w:line="317" w:lineRule="exact"/>
        <w:jc w:val="both"/>
      </w:pPr>
      <w:r w:rsidRPr="00D969BD">
        <w:t>Разом з тим, у разі не прийняття рішення про встановлення транспортного податку сільська рада порушить норми Податкового кодексу України в частині обоє ’язкового встановлення цього податку.</w:t>
      </w:r>
    </w:p>
    <w:p w:rsidR="00C92AC6" w:rsidRPr="00D969BD" w:rsidRDefault="00C92AC6" w:rsidP="00C92AC6">
      <w:pPr>
        <w:framePr w:w="10433" w:wrap="notBeside" w:vAnchor="text" w:hAnchor="text" w:xAlign="center" w:y="1"/>
        <w:rPr>
          <w:sz w:val="2"/>
          <w:szCs w:val="2"/>
        </w:rPr>
      </w:pPr>
    </w:p>
    <w:p w:rsidR="00C92AC6" w:rsidRPr="00D969BD" w:rsidRDefault="00C92AC6" w:rsidP="00C92AC6">
      <w:pPr>
        <w:rPr>
          <w:sz w:val="2"/>
          <w:szCs w:val="2"/>
        </w:rPr>
      </w:pPr>
    </w:p>
    <w:p w:rsidR="00C92AC6" w:rsidRPr="00D969BD" w:rsidRDefault="00C92AC6" w:rsidP="00C92AC6">
      <w:pPr>
        <w:pStyle w:val="22"/>
        <w:shd w:val="clear" w:color="auto" w:fill="auto"/>
        <w:spacing w:before="313" w:line="324" w:lineRule="exact"/>
        <w:jc w:val="left"/>
      </w:pPr>
      <w:r w:rsidRPr="00D969BD">
        <w:t xml:space="preserve">                Таким чином, у разі прийняття рішення «Про встановлення місцевих податків і зборів на території Бабчинецької об’єднаної територіальної громади на</w:t>
      </w:r>
    </w:p>
    <w:p w:rsidR="00C92AC6" w:rsidRPr="00D969BD" w:rsidRDefault="00C92AC6" w:rsidP="00C92AC6">
      <w:pPr>
        <w:pStyle w:val="22"/>
        <w:shd w:val="clear" w:color="auto" w:fill="auto"/>
        <w:spacing w:before="0" w:line="324" w:lineRule="exact"/>
        <w:ind w:right="600"/>
        <w:jc w:val="left"/>
      </w:pPr>
      <w:r w:rsidRPr="00D969BD">
        <w:rPr>
          <w:lang w:bidi="ru-RU"/>
        </w:rPr>
        <w:t xml:space="preserve">2020 </w:t>
      </w:r>
      <w:r w:rsidRPr="00D969BD">
        <w:t>рік» очікується, що в бюджет Бабчинецької об’єднаної територіальної громади додатково надійдуть кошти в сумі 552,66 тис. грн.</w:t>
      </w:r>
    </w:p>
    <w:p w:rsidR="00C92AC6" w:rsidRPr="00D969BD" w:rsidRDefault="00C92AC6" w:rsidP="00C92AC6">
      <w:pPr>
        <w:pStyle w:val="22"/>
        <w:shd w:val="clear" w:color="auto" w:fill="auto"/>
        <w:spacing w:before="0" w:line="324" w:lineRule="exact"/>
        <w:ind w:right="600" w:firstLine="740"/>
      </w:pPr>
      <w:r w:rsidRPr="00D969BD">
        <w:t xml:space="preserve">     Разом з тим, при прийнятті рішення необхідно забезпечити баланс інтересів усіх сторін - суб’єктів господарювання, громадян та органу місцевого </w:t>
      </w:r>
      <w:r w:rsidRPr="00D969BD">
        <w:lastRenderedPageBreak/>
        <w:t>самоврядування.</w:t>
      </w:r>
    </w:p>
    <w:p w:rsidR="00C92AC6" w:rsidRPr="00D969BD" w:rsidRDefault="00C92AC6" w:rsidP="00C92AC6">
      <w:pPr>
        <w:pStyle w:val="22"/>
        <w:shd w:val="clear" w:color="auto" w:fill="auto"/>
        <w:spacing w:before="0" w:line="324" w:lineRule="exact"/>
        <w:ind w:right="600" w:firstLine="740"/>
      </w:pPr>
      <w:r w:rsidRPr="00D969BD">
        <w:t>Тому проектом регуляторного акта збережено, як і в попередні роки, утримання ставок місцевих податків і зборів на прийнятному для усіх сторін рівні. З метою уникнення надмірного податкового навантаження визначено оптимальний рівень оподаткування, який би забезпечував стабільні та достатні надходження в бюджет громади, а з іншого боку, не ліквідовував би стимулів до активізації підприємницької діяльності.</w:t>
      </w:r>
    </w:p>
    <w:p w:rsidR="00C92AC6" w:rsidRPr="00D969BD" w:rsidRDefault="00C92AC6" w:rsidP="00C92AC6">
      <w:pPr>
        <w:pStyle w:val="22"/>
        <w:shd w:val="clear" w:color="auto" w:fill="auto"/>
        <w:spacing w:before="0" w:line="324" w:lineRule="exact"/>
        <w:ind w:right="600" w:firstLine="740"/>
      </w:pPr>
      <w:r w:rsidRPr="00D969BD">
        <w:t>Ставки туристичного збору встановлюються на рівні 2019 року: 0,5% до розміру мінімальної заробітної плати - для внутрішнього туризму та 1% - для в’їзного туризму.</w:t>
      </w:r>
    </w:p>
    <w:p w:rsidR="00C92AC6" w:rsidRPr="00D969BD" w:rsidRDefault="00C92AC6" w:rsidP="00C92AC6">
      <w:pPr>
        <w:pStyle w:val="22"/>
        <w:shd w:val="clear" w:color="auto" w:fill="auto"/>
        <w:spacing w:before="0" w:line="324" w:lineRule="exact"/>
        <w:ind w:right="600" w:firstLine="740"/>
      </w:pPr>
      <w:r w:rsidRPr="00D969BD">
        <w:t xml:space="preserve">Ставки єдиного податку для суб’єктів господарювання, які застосовують спрощену систему оподаткування та віднесені до І та </w:t>
      </w:r>
      <w:r>
        <w:t>II</w:t>
      </w:r>
      <w:r w:rsidRPr="00D969BD">
        <w:t xml:space="preserve"> групи платників єдиного податку також залишаються на рівні попередніх років і встановлені в максимальному розмірі (І група - 10 відсотків до розміру прожиткового мінімуму, </w:t>
      </w:r>
      <w:r>
        <w:t>II</w:t>
      </w:r>
      <w:r w:rsidRPr="00D969BD">
        <w:t xml:space="preserve"> група - 20 відсотків до розміру мінімальної заробітної плати). Враховуючи сприятливе економічне середовище для ведення бізнесу на території Бабчинецької ОТГ - це не призведе до надмірного навантаження на бізнес.</w:t>
      </w:r>
    </w:p>
    <w:p w:rsidR="00C92AC6" w:rsidRPr="00D969BD" w:rsidRDefault="00C92AC6" w:rsidP="00C92AC6">
      <w:pPr>
        <w:pStyle w:val="22"/>
        <w:shd w:val="clear" w:color="auto" w:fill="auto"/>
        <w:spacing w:before="0" w:line="324" w:lineRule="exact"/>
        <w:ind w:right="600" w:firstLine="740"/>
      </w:pPr>
      <w:r w:rsidRPr="00D969BD">
        <w:t>Ставки податку на нерухоме майно відмінне від земельної ділянки та земельного податку встановлені на рівні попереднього року, проте враховані деякі особливості, зокрема:</w:t>
      </w:r>
    </w:p>
    <w:p w:rsidR="00C92AC6" w:rsidRPr="00D969BD" w:rsidRDefault="00C92AC6" w:rsidP="00C92AC6">
      <w:pPr>
        <w:pStyle w:val="22"/>
        <w:numPr>
          <w:ilvl w:val="0"/>
          <w:numId w:val="43"/>
        </w:numPr>
        <w:shd w:val="clear" w:color="auto" w:fill="auto"/>
        <w:tabs>
          <w:tab w:val="left" w:pos="763"/>
        </w:tabs>
        <w:spacing w:before="0" w:after="240" w:line="324" w:lineRule="exact"/>
        <w:ind w:right="600" w:firstLine="600"/>
      </w:pPr>
      <w:r w:rsidRPr="00D969BD">
        <w:t>при встановленні ставок земельного податку взято до уваги те, що з 01.01.2019 року набрала чинності загальнонаціональна (всеукраїнська) нормативна грошова оцінка земель сільськогосподарського призначення за межами населених пунктів, тому ставки податку збільшені, але у грошовому виразі це не призведе до суттєвого зростання земельного податку.</w:t>
      </w:r>
    </w:p>
    <w:p w:rsidR="00C92AC6" w:rsidRPr="00D969BD" w:rsidRDefault="00C92AC6" w:rsidP="00C92AC6">
      <w:pPr>
        <w:pStyle w:val="22"/>
        <w:shd w:val="clear" w:color="auto" w:fill="auto"/>
        <w:spacing w:before="0" w:after="295" w:line="324" w:lineRule="exact"/>
        <w:ind w:right="600" w:firstLine="740"/>
      </w:pPr>
      <w:r w:rsidRPr="00D969BD">
        <w:t>Враховуючи важливість проблеми, з метою наповнення місцевого бюджету та спрямування отриманих коштів від сплати податків на вирішення соціально- економічних проблем громади, Бабчинецькою сільською радою розробляється проект рішення «Про встановлення місцевих податків і зборів на території Бабчинецької об’єднаної територіальної громади на 2020 рік» та публікується в засобах масової інформації.</w:t>
      </w:r>
    </w:p>
    <w:p w:rsidR="00C92AC6" w:rsidRPr="00D969BD" w:rsidRDefault="00C92AC6" w:rsidP="00C92AC6">
      <w:pPr>
        <w:pStyle w:val="2a"/>
        <w:framePr w:w="9648" w:wrap="notBeside" w:vAnchor="text" w:hAnchor="text" w:y="1"/>
        <w:shd w:val="clear" w:color="auto" w:fill="auto"/>
        <w:spacing w:line="280" w:lineRule="exact"/>
      </w:pPr>
      <w:r w:rsidRPr="00D969BD">
        <w:t>Основні групи, на які проблема справляє вплив:</w:t>
      </w:r>
    </w:p>
    <w:tbl>
      <w:tblPr>
        <w:tblOverlap w:val="never"/>
        <w:tblW w:w="0" w:type="auto"/>
        <w:tblLayout w:type="fixed"/>
        <w:tblCellMar>
          <w:left w:w="10" w:type="dxa"/>
          <w:right w:w="10" w:type="dxa"/>
        </w:tblCellMar>
        <w:tblLook w:val="04A0"/>
      </w:tblPr>
      <w:tblGrid>
        <w:gridCol w:w="4388"/>
        <w:gridCol w:w="2822"/>
        <w:gridCol w:w="2437"/>
      </w:tblGrid>
      <w:tr w:rsidR="00C92AC6" w:rsidTr="00B35D13">
        <w:trPr>
          <w:trHeight w:hRule="exact" w:val="349"/>
        </w:trPr>
        <w:tc>
          <w:tcPr>
            <w:tcW w:w="4388" w:type="dxa"/>
            <w:tcBorders>
              <w:top w:val="single" w:sz="4" w:space="0" w:color="auto"/>
              <w:left w:val="single" w:sz="4" w:space="0" w:color="auto"/>
            </w:tcBorders>
            <w:shd w:val="clear" w:color="auto" w:fill="FFFFFF"/>
            <w:vAlign w:val="bottom"/>
          </w:tcPr>
          <w:p w:rsidR="00C92AC6" w:rsidRDefault="00C92AC6" w:rsidP="00B35D13">
            <w:pPr>
              <w:pStyle w:val="22"/>
              <w:framePr w:w="9648" w:wrap="notBeside" w:vAnchor="text" w:hAnchor="text" w:y="1"/>
              <w:shd w:val="clear" w:color="auto" w:fill="auto"/>
              <w:spacing w:before="0" w:line="280" w:lineRule="exact"/>
              <w:jc w:val="center"/>
            </w:pPr>
            <w:r>
              <w:rPr>
                <w:rStyle w:val="2f"/>
              </w:rPr>
              <w:t>Групи</w:t>
            </w:r>
          </w:p>
        </w:tc>
        <w:tc>
          <w:tcPr>
            <w:tcW w:w="2822" w:type="dxa"/>
            <w:tcBorders>
              <w:top w:val="single" w:sz="4" w:space="0" w:color="auto"/>
              <w:left w:val="single" w:sz="4" w:space="0" w:color="auto"/>
            </w:tcBorders>
            <w:shd w:val="clear" w:color="auto" w:fill="FFFFFF"/>
            <w:vAlign w:val="bottom"/>
          </w:tcPr>
          <w:p w:rsidR="00C92AC6" w:rsidRDefault="00C92AC6" w:rsidP="00B35D13">
            <w:pPr>
              <w:pStyle w:val="22"/>
              <w:framePr w:w="9648" w:wrap="notBeside" w:vAnchor="text" w:hAnchor="text" w:y="1"/>
              <w:shd w:val="clear" w:color="auto" w:fill="auto"/>
              <w:spacing w:before="0" w:line="280" w:lineRule="exact"/>
              <w:jc w:val="center"/>
            </w:pPr>
            <w:r>
              <w:rPr>
                <w:rStyle w:val="2f"/>
              </w:rPr>
              <w:t>Так</w:t>
            </w:r>
          </w:p>
        </w:tc>
        <w:tc>
          <w:tcPr>
            <w:tcW w:w="2437" w:type="dxa"/>
            <w:tcBorders>
              <w:top w:val="single" w:sz="4" w:space="0" w:color="auto"/>
              <w:left w:val="single" w:sz="4" w:space="0" w:color="auto"/>
              <w:right w:val="single" w:sz="4" w:space="0" w:color="auto"/>
            </w:tcBorders>
            <w:shd w:val="clear" w:color="auto" w:fill="FFFFFF"/>
            <w:vAlign w:val="bottom"/>
          </w:tcPr>
          <w:p w:rsidR="00C92AC6" w:rsidRDefault="00C92AC6" w:rsidP="00B35D13">
            <w:pPr>
              <w:pStyle w:val="22"/>
              <w:framePr w:w="9648" w:wrap="notBeside" w:vAnchor="text" w:hAnchor="text" w:y="1"/>
              <w:shd w:val="clear" w:color="auto" w:fill="auto"/>
              <w:spacing w:before="0" w:line="280" w:lineRule="exact"/>
              <w:jc w:val="center"/>
            </w:pPr>
            <w:r>
              <w:rPr>
                <w:rStyle w:val="2f"/>
              </w:rPr>
              <w:t>Ні</w:t>
            </w:r>
          </w:p>
        </w:tc>
      </w:tr>
      <w:tr w:rsidR="00C92AC6" w:rsidTr="00B35D13">
        <w:trPr>
          <w:trHeight w:hRule="exact" w:val="338"/>
        </w:trPr>
        <w:tc>
          <w:tcPr>
            <w:tcW w:w="4388" w:type="dxa"/>
            <w:tcBorders>
              <w:top w:val="single" w:sz="4" w:space="0" w:color="auto"/>
              <w:left w:val="single" w:sz="4" w:space="0" w:color="auto"/>
            </w:tcBorders>
            <w:shd w:val="clear" w:color="auto" w:fill="FFFFFF"/>
            <w:vAlign w:val="bottom"/>
          </w:tcPr>
          <w:p w:rsidR="00C92AC6" w:rsidRDefault="00C92AC6" w:rsidP="00B35D13">
            <w:pPr>
              <w:pStyle w:val="22"/>
              <w:framePr w:w="9648" w:wrap="notBeside" w:vAnchor="text" w:hAnchor="text" w:y="1"/>
              <w:shd w:val="clear" w:color="auto" w:fill="auto"/>
              <w:spacing w:before="0" w:line="280" w:lineRule="exact"/>
              <w:jc w:val="center"/>
            </w:pPr>
            <w:r>
              <w:t>Громадяни</w:t>
            </w:r>
          </w:p>
        </w:tc>
        <w:tc>
          <w:tcPr>
            <w:tcW w:w="2822" w:type="dxa"/>
            <w:tcBorders>
              <w:top w:val="single" w:sz="4" w:space="0" w:color="auto"/>
              <w:left w:val="single" w:sz="4" w:space="0" w:color="auto"/>
            </w:tcBorders>
            <w:shd w:val="clear" w:color="auto" w:fill="FFFFFF"/>
            <w:vAlign w:val="bottom"/>
          </w:tcPr>
          <w:p w:rsidR="00C92AC6" w:rsidRDefault="00C92AC6" w:rsidP="00B35D13">
            <w:pPr>
              <w:pStyle w:val="22"/>
              <w:framePr w:w="9648" w:wrap="notBeside" w:vAnchor="text" w:hAnchor="text" w:y="1"/>
              <w:shd w:val="clear" w:color="auto" w:fill="auto"/>
              <w:spacing w:before="0" w:line="280" w:lineRule="exact"/>
              <w:jc w:val="center"/>
            </w:pPr>
            <w:r>
              <w:t>так</w:t>
            </w:r>
          </w:p>
        </w:tc>
        <w:tc>
          <w:tcPr>
            <w:tcW w:w="2437" w:type="dxa"/>
            <w:tcBorders>
              <w:top w:val="single" w:sz="4" w:space="0" w:color="auto"/>
              <w:left w:val="single" w:sz="4" w:space="0" w:color="auto"/>
              <w:right w:val="single" w:sz="4" w:space="0" w:color="auto"/>
            </w:tcBorders>
            <w:shd w:val="clear" w:color="auto" w:fill="FFFFFF"/>
          </w:tcPr>
          <w:p w:rsidR="00C92AC6" w:rsidRDefault="00C92AC6" w:rsidP="00B35D13">
            <w:pPr>
              <w:framePr w:w="9648" w:wrap="notBeside" w:vAnchor="text" w:hAnchor="text" w:y="1"/>
              <w:rPr>
                <w:sz w:val="10"/>
                <w:szCs w:val="10"/>
              </w:rPr>
            </w:pPr>
          </w:p>
        </w:tc>
      </w:tr>
      <w:tr w:rsidR="00C92AC6" w:rsidTr="00B35D13">
        <w:trPr>
          <w:trHeight w:hRule="exact" w:val="335"/>
        </w:trPr>
        <w:tc>
          <w:tcPr>
            <w:tcW w:w="4388" w:type="dxa"/>
            <w:tcBorders>
              <w:top w:val="single" w:sz="4" w:space="0" w:color="auto"/>
              <w:left w:val="single" w:sz="4" w:space="0" w:color="auto"/>
            </w:tcBorders>
            <w:shd w:val="clear" w:color="auto" w:fill="FFFFFF"/>
            <w:vAlign w:val="bottom"/>
          </w:tcPr>
          <w:p w:rsidR="00C92AC6" w:rsidRDefault="00C92AC6" w:rsidP="00B35D13">
            <w:pPr>
              <w:pStyle w:val="22"/>
              <w:framePr w:w="9648" w:wrap="notBeside" w:vAnchor="text" w:hAnchor="text" w:y="1"/>
              <w:shd w:val="clear" w:color="auto" w:fill="auto"/>
              <w:spacing w:before="0" w:line="280" w:lineRule="exact"/>
              <w:jc w:val="center"/>
            </w:pPr>
            <w:r>
              <w:t>Держава</w:t>
            </w:r>
          </w:p>
        </w:tc>
        <w:tc>
          <w:tcPr>
            <w:tcW w:w="2822" w:type="dxa"/>
            <w:tcBorders>
              <w:top w:val="single" w:sz="4" w:space="0" w:color="auto"/>
              <w:left w:val="single" w:sz="4" w:space="0" w:color="auto"/>
            </w:tcBorders>
            <w:shd w:val="clear" w:color="auto" w:fill="FFFFFF"/>
            <w:vAlign w:val="bottom"/>
          </w:tcPr>
          <w:p w:rsidR="00C92AC6" w:rsidRDefault="00C92AC6" w:rsidP="00B35D13">
            <w:pPr>
              <w:pStyle w:val="22"/>
              <w:framePr w:w="9648" w:wrap="notBeside" w:vAnchor="text" w:hAnchor="text" w:y="1"/>
              <w:shd w:val="clear" w:color="auto" w:fill="auto"/>
              <w:spacing w:before="0" w:line="280" w:lineRule="exact"/>
              <w:jc w:val="center"/>
            </w:pPr>
            <w:r>
              <w:t>так</w:t>
            </w:r>
          </w:p>
        </w:tc>
        <w:tc>
          <w:tcPr>
            <w:tcW w:w="2437" w:type="dxa"/>
            <w:tcBorders>
              <w:top w:val="single" w:sz="4" w:space="0" w:color="auto"/>
              <w:left w:val="single" w:sz="4" w:space="0" w:color="auto"/>
              <w:right w:val="single" w:sz="4" w:space="0" w:color="auto"/>
            </w:tcBorders>
            <w:shd w:val="clear" w:color="auto" w:fill="FFFFFF"/>
          </w:tcPr>
          <w:p w:rsidR="00C92AC6" w:rsidRDefault="00C92AC6" w:rsidP="00B35D13">
            <w:pPr>
              <w:framePr w:w="9648" w:wrap="notBeside" w:vAnchor="text" w:hAnchor="text" w:y="1"/>
              <w:rPr>
                <w:sz w:val="10"/>
                <w:szCs w:val="10"/>
              </w:rPr>
            </w:pPr>
          </w:p>
        </w:tc>
      </w:tr>
      <w:tr w:rsidR="00C92AC6" w:rsidTr="00B35D13">
        <w:trPr>
          <w:trHeight w:hRule="exact" w:val="1260"/>
        </w:trPr>
        <w:tc>
          <w:tcPr>
            <w:tcW w:w="4388" w:type="dxa"/>
            <w:tcBorders>
              <w:top w:val="single" w:sz="4" w:space="0" w:color="auto"/>
              <w:left w:val="single" w:sz="4" w:space="0" w:color="auto"/>
              <w:bottom w:val="single" w:sz="4" w:space="0" w:color="auto"/>
            </w:tcBorders>
            <w:shd w:val="clear" w:color="auto" w:fill="FFFFFF"/>
            <w:vAlign w:val="bottom"/>
          </w:tcPr>
          <w:p w:rsidR="00C92AC6" w:rsidRPr="00D969BD" w:rsidRDefault="00C92AC6" w:rsidP="00B35D13">
            <w:pPr>
              <w:pStyle w:val="22"/>
              <w:framePr w:w="9648" w:wrap="notBeside" w:vAnchor="text" w:hAnchor="text" w:y="1"/>
              <w:shd w:val="clear" w:color="auto" w:fill="auto"/>
              <w:spacing w:before="0" w:line="280" w:lineRule="exact"/>
              <w:jc w:val="center"/>
            </w:pPr>
          </w:p>
          <w:p w:rsidR="00C92AC6" w:rsidRPr="00D969BD" w:rsidRDefault="00C92AC6" w:rsidP="00B35D13">
            <w:pPr>
              <w:pStyle w:val="22"/>
              <w:framePr w:w="9648" w:wrap="notBeside" w:vAnchor="text" w:hAnchor="text" w:y="1"/>
              <w:shd w:val="clear" w:color="auto" w:fill="auto"/>
              <w:spacing w:before="0" w:line="280" w:lineRule="exact"/>
              <w:jc w:val="center"/>
            </w:pPr>
            <w:r w:rsidRPr="00D969BD">
              <w:t>Суб’єкти господарювання</w:t>
            </w:r>
          </w:p>
          <w:p w:rsidR="00C92AC6" w:rsidRPr="00D969BD" w:rsidRDefault="00C92AC6" w:rsidP="00B35D13">
            <w:pPr>
              <w:pStyle w:val="22"/>
              <w:framePr w:w="9648" w:wrap="notBeside" w:vAnchor="text" w:hAnchor="text" w:y="1"/>
              <w:shd w:val="clear" w:color="auto" w:fill="auto"/>
              <w:spacing w:before="0" w:line="324" w:lineRule="exact"/>
              <w:jc w:val="center"/>
            </w:pPr>
            <w:r>
              <w:rPr>
                <w:rStyle w:val="2Exact"/>
                <w:rFonts w:eastAsia="Candara"/>
                <w:lang w:bidi="ru-RU"/>
              </w:rPr>
              <w:t xml:space="preserve">у тому </w:t>
            </w:r>
            <w:r w:rsidRPr="00D969BD">
              <w:rPr>
                <w:rStyle w:val="2Exact"/>
                <w:rFonts w:eastAsia="Candara"/>
              </w:rPr>
              <w:t xml:space="preserve">числі суб’єкти </w:t>
            </w:r>
            <w:r>
              <w:rPr>
                <w:rStyle w:val="2Exact"/>
                <w:rFonts w:eastAsia="Candara"/>
                <w:lang w:bidi="ru-RU"/>
              </w:rPr>
              <w:t>малого</w:t>
            </w:r>
            <w:r>
              <w:rPr>
                <w:rStyle w:val="2Exact"/>
                <w:rFonts w:eastAsia="Candara"/>
                <w:lang w:bidi="ru-RU"/>
              </w:rPr>
              <w:br/>
            </w:r>
            <w:r w:rsidRPr="00D969BD">
              <w:rPr>
                <w:rStyle w:val="2Exact"/>
                <w:rFonts w:eastAsia="Candara"/>
              </w:rPr>
              <w:t>підприємництва*</w:t>
            </w:r>
          </w:p>
          <w:p w:rsidR="00C92AC6" w:rsidRPr="00D969BD" w:rsidRDefault="00C92AC6" w:rsidP="00B35D13">
            <w:pPr>
              <w:pStyle w:val="22"/>
              <w:framePr w:w="9648" w:wrap="notBeside" w:vAnchor="text" w:hAnchor="text" w:y="1"/>
              <w:shd w:val="clear" w:color="auto" w:fill="auto"/>
              <w:spacing w:before="0" w:line="280" w:lineRule="exact"/>
              <w:jc w:val="center"/>
            </w:pPr>
          </w:p>
          <w:p w:rsidR="00C92AC6" w:rsidRPr="00D969BD" w:rsidRDefault="00C92AC6" w:rsidP="00B35D13">
            <w:pPr>
              <w:pStyle w:val="22"/>
              <w:framePr w:w="9648" w:wrap="notBeside" w:vAnchor="text" w:hAnchor="text" w:y="1"/>
              <w:shd w:val="clear" w:color="auto" w:fill="auto"/>
              <w:spacing w:before="0" w:line="280" w:lineRule="exact"/>
              <w:jc w:val="center"/>
            </w:pPr>
          </w:p>
          <w:p w:rsidR="00C92AC6" w:rsidRPr="00D969BD" w:rsidRDefault="00C92AC6" w:rsidP="00B35D13">
            <w:pPr>
              <w:pStyle w:val="22"/>
              <w:framePr w:w="9648" w:wrap="notBeside" w:vAnchor="text" w:hAnchor="text" w:y="1"/>
              <w:shd w:val="clear" w:color="auto" w:fill="auto"/>
              <w:spacing w:before="0" w:line="280" w:lineRule="exact"/>
              <w:jc w:val="center"/>
            </w:pPr>
          </w:p>
          <w:p w:rsidR="00C92AC6" w:rsidRPr="00D969BD" w:rsidRDefault="00C92AC6" w:rsidP="00B35D13">
            <w:pPr>
              <w:pStyle w:val="22"/>
              <w:framePr w:w="9648" w:wrap="notBeside" w:vAnchor="text" w:hAnchor="text" w:y="1"/>
              <w:shd w:val="clear" w:color="auto" w:fill="auto"/>
              <w:spacing w:before="0" w:line="280" w:lineRule="exact"/>
              <w:jc w:val="center"/>
            </w:pPr>
          </w:p>
        </w:tc>
        <w:tc>
          <w:tcPr>
            <w:tcW w:w="2822" w:type="dxa"/>
            <w:tcBorders>
              <w:top w:val="single" w:sz="4" w:space="0" w:color="auto"/>
              <w:left w:val="single" w:sz="4" w:space="0" w:color="auto"/>
              <w:bottom w:val="single" w:sz="4" w:space="0" w:color="auto"/>
            </w:tcBorders>
            <w:shd w:val="clear" w:color="auto" w:fill="FFFFFF"/>
            <w:vAlign w:val="bottom"/>
          </w:tcPr>
          <w:p w:rsidR="00C92AC6" w:rsidRDefault="00C92AC6" w:rsidP="00B35D13">
            <w:pPr>
              <w:pStyle w:val="22"/>
              <w:framePr w:w="9648" w:wrap="notBeside" w:vAnchor="text" w:hAnchor="text" w:y="1"/>
              <w:shd w:val="clear" w:color="auto" w:fill="auto"/>
              <w:spacing w:before="0" w:line="280" w:lineRule="exact"/>
              <w:jc w:val="center"/>
            </w:pPr>
            <w:r w:rsidRPr="009E5267">
              <w:t>так</w:t>
            </w:r>
          </w:p>
        </w:tc>
        <w:tc>
          <w:tcPr>
            <w:tcW w:w="2437" w:type="dxa"/>
            <w:tcBorders>
              <w:top w:val="single" w:sz="4" w:space="0" w:color="auto"/>
              <w:left w:val="single" w:sz="4" w:space="0" w:color="auto"/>
              <w:bottom w:val="single" w:sz="4" w:space="0" w:color="auto"/>
              <w:right w:val="single" w:sz="4" w:space="0" w:color="auto"/>
            </w:tcBorders>
            <w:shd w:val="clear" w:color="auto" w:fill="FFFFFF"/>
          </w:tcPr>
          <w:p w:rsidR="00C92AC6" w:rsidRDefault="00C92AC6" w:rsidP="00B35D13">
            <w:pPr>
              <w:framePr w:w="9648" w:wrap="notBeside" w:vAnchor="text" w:hAnchor="text" w:y="1"/>
              <w:rPr>
                <w:sz w:val="10"/>
                <w:szCs w:val="10"/>
              </w:rPr>
            </w:pPr>
          </w:p>
        </w:tc>
      </w:tr>
    </w:tbl>
    <w:p w:rsidR="00C92AC6" w:rsidRDefault="00C92AC6" w:rsidP="00C92AC6">
      <w:pPr>
        <w:framePr w:w="9648" w:wrap="notBeside" w:vAnchor="text" w:hAnchor="text" w:y="1"/>
        <w:rPr>
          <w:sz w:val="2"/>
          <w:szCs w:val="2"/>
        </w:rPr>
      </w:pPr>
    </w:p>
    <w:p w:rsidR="00C92AC6" w:rsidRDefault="00C92AC6" w:rsidP="00C92AC6">
      <w:pPr>
        <w:rPr>
          <w:sz w:val="2"/>
          <w:szCs w:val="2"/>
        </w:rPr>
      </w:pPr>
      <w:r>
        <w:br w:type="page"/>
      </w:r>
    </w:p>
    <w:p w:rsidR="00C92AC6" w:rsidRPr="00D969BD" w:rsidRDefault="00C92AC6" w:rsidP="00C92AC6">
      <w:pPr>
        <w:pStyle w:val="110"/>
        <w:shd w:val="clear" w:color="auto" w:fill="auto"/>
        <w:ind w:right="180"/>
      </w:pPr>
      <w:r w:rsidRPr="00D969BD">
        <w:lastRenderedPageBreak/>
        <w:t>Обґрунтування неможливості вирішення проблеми за допомогою ринкових механізмів:</w:t>
      </w:r>
    </w:p>
    <w:p w:rsidR="00C92AC6" w:rsidRPr="00D969BD" w:rsidRDefault="00C92AC6" w:rsidP="00C92AC6">
      <w:pPr>
        <w:pStyle w:val="22"/>
        <w:shd w:val="clear" w:color="auto" w:fill="auto"/>
        <w:spacing w:before="0"/>
        <w:ind w:right="180" w:firstLine="700"/>
      </w:pPr>
      <w:r w:rsidRPr="00D969BD">
        <w:t>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Бабчинецької сільської ради.</w:t>
      </w:r>
    </w:p>
    <w:p w:rsidR="00C92AC6" w:rsidRPr="00D969BD" w:rsidRDefault="00C92AC6" w:rsidP="00C92AC6">
      <w:pPr>
        <w:pStyle w:val="110"/>
        <w:shd w:val="clear" w:color="auto" w:fill="auto"/>
        <w:ind w:right="180"/>
      </w:pPr>
      <w:r w:rsidRPr="00D969BD">
        <w:t>Обґрунтування неможливості вирішення проблеми за допомогою діючих регуляторних актів:</w:t>
      </w:r>
    </w:p>
    <w:p w:rsidR="00C92AC6" w:rsidRPr="00D969BD" w:rsidRDefault="00C92AC6" w:rsidP="00C92AC6">
      <w:pPr>
        <w:pStyle w:val="22"/>
        <w:shd w:val="clear" w:color="auto" w:fill="auto"/>
        <w:spacing w:before="0" w:after="300"/>
        <w:ind w:right="180" w:firstLine="700"/>
      </w:pPr>
      <w:r w:rsidRPr="00D969BD">
        <w:t>Зазначена проблема не може бути вирішена за допомогою діючих регуляторних актів, оскільки ставки податків, затверджені рішенням 17 сесії 8 скликання від 29.06.2018 року «Про встановлення місцевих податків і зборів на території Бабчинецької об'єднаної територіальної громади на 2019 рік», застосовуються лише у 2019 році.</w:t>
      </w:r>
    </w:p>
    <w:p w:rsidR="00C92AC6" w:rsidRPr="00D969BD" w:rsidRDefault="00C92AC6" w:rsidP="00C92AC6">
      <w:pPr>
        <w:pStyle w:val="12"/>
        <w:keepNext/>
        <w:keepLines/>
        <w:shd w:val="clear" w:color="auto" w:fill="auto"/>
        <w:ind w:left="3260" w:firstLine="0"/>
        <w:jc w:val="left"/>
      </w:pPr>
      <w:bookmarkStart w:id="1" w:name="bookmark10"/>
      <w:r>
        <w:t>II</w:t>
      </w:r>
      <w:r w:rsidRPr="00D969BD">
        <w:t>. Цілі державного регулювання</w:t>
      </w:r>
      <w:bookmarkEnd w:id="1"/>
    </w:p>
    <w:p w:rsidR="00C92AC6" w:rsidRPr="00D969BD" w:rsidRDefault="00C92AC6" w:rsidP="00C92AC6">
      <w:pPr>
        <w:pStyle w:val="32"/>
        <w:shd w:val="clear" w:color="auto" w:fill="auto"/>
        <w:spacing w:after="0"/>
        <w:ind w:right="180" w:firstLine="700"/>
        <w:jc w:val="both"/>
      </w:pPr>
      <w:r w:rsidRPr="00D969BD">
        <w:t>Цілі державного регулювання, безпосередньо пов'язані з розв'язанням проблеми:</w:t>
      </w:r>
    </w:p>
    <w:p w:rsidR="00C92AC6" w:rsidRPr="00D969BD" w:rsidRDefault="00C92AC6" w:rsidP="00C92AC6">
      <w:pPr>
        <w:pStyle w:val="22"/>
        <w:shd w:val="clear" w:color="auto" w:fill="auto"/>
        <w:spacing w:before="0"/>
        <w:ind w:right="180" w:firstLine="700"/>
      </w:pPr>
      <w:r w:rsidRPr="00D969BD">
        <w:t>Проект регуляторного акта спрямований на розв’язання проблеми, визначеної в попередньому розділі.</w:t>
      </w:r>
    </w:p>
    <w:p w:rsidR="00C92AC6" w:rsidRDefault="00C92AC6" w:rsidP="00C92AC6">
      <w:pPr>
        <w:pStyle w:val="22"/>
        <w:shd w:val="clear" w:color="auto" w:fill="auto"/>
        <w:spacing w:before="0"/>
        <w:ind w:firstLine="700"/>
      </w:pPr>
      <w:r>
        <w:t>Основними цілями регулювання є:</w:t>
      </w:r>
    </w:p>
    <w:p w:rsidR="00C92AC6" w:rsidRDefault="00C92AC6" w:rsidP="00C92AC6">
      <w:pPr>
        <w:pStyle w:val="22"/>
        <w:numPr>
          <w:ilvl w:val="0"/>
          <w:numId w:val="43"/>
        </w:numPr>
        <w:shd w:val="clear" w:color="auto" w:fill="auto"/>
        <w:tabs>
          <w:tab w:val="left" w:pos="821"/>
        </w:tabs>
        <w:spacing w:before="0"/>
        <w:ind w:right="180" w:firstLine="700"/>
      </w:pPr>
      <w:r>
        <w:t>здійснити планування та прогнозування надходжень від місцевих податків та зборів при формуванні бюджету;</w:t>
      </w:r>
    </w:p>
    <w:p w:rsidR="00C92AC6" w:rsidRDefault="00C92AC6" w:rsidP="00C92AC6">
      <w:pPr>
        <w:pStyle w:val="22"/>
        <w:numPr>
          <w:ilvl w:val="0"/>
          <w:numId w:val="43"/>
        </w:numPr>
        <w:shd w:val="clear" w:color="auto" w:fill="auto"/>
        <w:tabs>
          <w:tab w:val="left" w:pos="815"/>
        </w:tabs>
        <w:spacing w:before="0"/>
        <w:ind w:right="180" w:firstLine="700"/>
      </w:pPr>
      <w:r>
        <w:t>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місцевого бюджету;</w:t>
      </w:r>
    </w:p>
    <w:p w:rsidR="00C92AC6" w:rsidRPr="00D969BD" w:rsidRDefault="00C92AC6" w:rsidP="00C92AC6">
      <w:pPr>
        <w:pStyle w:val="22"/>
        <w:numPr>
          <w:ilvl w:val="0"/>
          <w:numId w:val="43"/>
        </w:numPr>
        <w:shd w:val="clear" w:color="auto" w:fill="auto"/>
        <w:tabs>
          <w:tab w:val="left" w:pos="952"/>
        </w:tabs>
        <w:spacing w:before="0"/>
        <w:ind w:firstLine="700"/>
      </w:pPr>
      <w:r w:rsidRPr="00D969BD">
        <w:t>встановити пільги щодо сплати місцевих податків і зборів;</w:t>
      </w:r>
    </w:p>
    <w:p w:rsidR="00C92AC6" w:rsidRPr="00D969BD" w:rsidRDefault="00C92AC6" w:rsidP="00C92AC6">
      <w:pPr>
        <w:pStyle w:val="22"/>
        <w:numPr>
          <w:ilvl w:val="0"/>
          <w:numId w:val="43"/>
        </w:numPr>
        <w:shd w:val="clear" w:color="auto" w:fill="auto"/>
        <w:tabs>
          <w:tab w:val="left" w:pos="878"/>
        </w:tabs>
        <w:spacing w:before="0" w:line="328" w:lineRule="exact"/>
        <w:ind w:right="180" w:firstLine="700"/>
      </w:pPr>
      <w:r w:rsidRPr="00D969BD">
        <w:t>забезпечити своєчасне надходження до бюджету об’єднаної територіальної громади місцевих податків та зборів;</w:t>
      </w:r>
    </w:p>
    <w:p w:rsidR="00C92AC6" w:rsidRPr="00D969BD" w:rsidRDefault="00C92AC6" w:rsidP="00C92AC6">
      <w:pPr>
        <w:pStyle w:val="22"/>
        <w:numPr>
          <w:ilvl w:val="0"/>
          <w:numId w:val="43"/>
        </w:numPr>
        <w:shd w:val="clear" w:color="auto" w:fill="auto"/>
        <w:tabs>
          <w:tab w:val="left" w:pos="815"/>
        </w:tabs>
        <w:spacing w:before="0" w:after="303" w:line="331" w:lineRule="exact"/>
        <w:ind w:right="180" w:firstLine="700"/>
      </w:pPr>
      <w:r w:rsidRPr="00D969BD">
        <w:t>забезпечити відкритість процедури, прозорість дій органу місцевого самоврядування.</w:t>
      </w:r>
    </w:p>
    <w:p w:rsidR="00C92AC6" w:rsidRDefault="00C92AC6" w:rsidP="00C92AC6">
      <w:pPr>
        <w:pStyle w:val="12"/>
        <w:keepNext/>
        <w:keepLines/>
        <w:numPr>
          <w:ilvl w:val="0"/>
          <w:numId w:val="46"/>
        </w:numPr>
        <w:shd w:val="clear" w:color="auto" w:fill="auto"/>
        <w:tabs>
          <w:tab w:val="left" w:pos="1495"/>
        </w:tabs>
        <w:spacing w:line="328" w:lineRule="exact"/>
        <w:ind w:left="480" w:right="1000" w:firstLine="480"/>
        <w:jc w:val="left"/>
      </w:pPr>
      <w:bookmarkStart w:id="2" w:name="bookmark11"/>
      <w:r w:rsidRPr="00D969BD">
        <w:t xml:space="preserve">Визначення та оцінка способів досягнення визначених цілей 1. </w:t>
      </w:r>
      <w:r>
        <w:t>Визначення альтернативних способів</w:t>
      </w:r>
      <w:bookmarkEnd w:id="2"/>
    </w:p>
    <w:tbl>
      <w:tblPr>
        <w:tblOverlap w:val="never"/>
        <w:tblW w:w="0" w:type="auto"/>
        <w:jc w:val="center"/>
        <w:tblLayout w:type="fixed"/>
        <w:tblCellMar>
          <w:left w:w="10" w:type="dxa"/>
          <w:right w:w="10" w:type="dxa"/>
        </w:tblCellMar>
        <w:tblLook w:val="04A0"/>
      </w:tblPr>
      <w:tblGrid>
        <w:gridCol w:w="4921"/>
        <w:gridCol w:w="5260"/>
      </w:tblGrid>
      <w:tr w:rsidR="00C92AC6" w:rsidTr="00B35D13">
        <w:trPr>
          <w:trHeight w:hRule="exact" w:val="353"/>
          <w:jc w:val="center"/>
        </w:trPr>
        <w:tc>
          <w:tcPr>
            <w:tcW w:w="4921" w:type="dxa"/>
            <w:tcBorders>
              <w:top w:val="single" w:sz="4" w:space="0" w:color="auto"/>
              <w:left w:val="single" w:sz="4" w:space="0" w:color="auto"/>
            </w:tcBorders>
            <w:shd w:val="clear" w:color="auto" w:fill="FFFFFF"/>
            <w:vAlign w:val="bottom"/>
          </w:tcPr>
          <w:p w:rsidR="00C92AC6" w:rsidRDefault="00C92AC6" w:rsidP="00B35D13">
            <w:pPr>
              <w:pStyle w:val="22"/>
              <w:framePr w:w="10181" w:wrap="notBeside" w:vAnchor="text" w:hAnchor="text" w:xAlign="center" w:y="1"/>
              <w:shd w:val="clear" w:color="auto" w:fill="auto"/>
              <w:spacing w:before="0" w:line="280" w:lineRule="exact"/>
              <w:jc w:val="left"/>
            </w:pPr>
            <w:r>
              <w:rPr>
                <w:rStyle w:val="2f"/>
              </w:rPr>
              <w:t>Вид альтернативи</w:t>
            </w:r>
          </w:p>
        </w:tc>
        <w:tc>
          <w:tcPr>
            <w:tcW w:w="5260" w:type="dxa"/>
            <w:tcBorders>
              <w:top w:val="single" w:sz="4" w:space="0" w:color="auto"/>
              <w:left w:val="single" w:sz="4" w:space="0" w:color="auto"/>
              <w:right w:val="single" w:sz="4" w:space="0" w:color="auto"/>
            </w:tcBorders>
            <w:shd w:val="clear" w:color="auto" w:fill="FFFFFF"/>
            <w:vAlign w:val="bottom"/>
          </w:tcPr>
          <w:p w:rsidR="00C92AC6" w:rsidRDefault="00C92AC6" w:rsidP="00B35D13">
            <w:pPr>
              <w:pStyle w:val="22"/>
              <w:framePr w:w="10181" w:wrap="notBeside" w:vAnchor="text" w:hAnchor="text" w:xAlign="center" w:y="1"/>
              <w:shd w:val="clear" w:color="auto" w:fill="auto"/>
              <w:spacing w:before="0" w:line="280" w:lineRule="exact"/>
            </w:pPr>
            <w:r>
              <w:rPr>
                <w:rStyle w:val="2f"/>
              </w:rPr>
              <w:t>Опис альтернативи</w:t>
            </w:r>
          </w:p>
        </w:tc>
      </w:tr>
      <w:tr w:rsidR="00C92AC6" w:rsidRPr="00DC65C1" w:rsidTr="00B35D13">
        <w:trPr>
          <w:trHeight w:hRule="exact" w:val="3251"/>
          <w:jc w:val="center"/>
        </w:trPr>
        <w:tc>
          <w:tcPr>
            <w:tcW w:w="4921" w:type="dxa"/>
            <w:tcBorders>
              <w:top w:val="single" w:sz="4" w:space="0" w:color="auto"/>
              <w:left w:val="single" w:sz="4" w:space="0" w:color="auto"/>
              <w:bottom w:val="single" w:sz="4" w:space="0" w:color="auto"/>
            </w:tcBorders>
            <w:shd w:val="clear" w:color="auto" w:fill="FFFFFF"/>
          </w:tcPr>
          <w:p w:rsidR="00C92AC6" w:rsidRDefault="00C92AC6" w:rsidP="00B35D13">
            <w:pPr>
              <w:pStyle w:val="22"/>
              <w:framePr w:w="10181" w:wrap="notBeside" w:vAnchor="text" w:hAnchor="text" w:xAlign="center" w:y="1"/>
              <w:shd w:val="clear" w:color="auto" w:fill="auto"/>
              <w:spacing w:before="0"/>
              <w:jc w:val="left"/>
            </w:pPr>
            <w:r>
              <w:rPr>
                <w:rStyle w:val="2f"/>
              </w:rPr>
              <w:t>Альтернатива 1.</w:t>
            </w:r>
          </w:p>
          <w:p w:rsidR="00C92AC6" w:rsidRPr="00D969BD" w:rsidRDefault="00C92AC6" w:rsidP="00B35D13">
            <w:pPr>
              <w:pStyle w:val="22"/>
              <w:framePr w:w="10181" w:wrap="notBeside" w:vAnchor="text" w:hAnchor="text" w:xAlign="center" w:y="1"/>
              <w:shd w:val="clear" w:color="auto" w:fill="auto"/>
              <w:spacing w:before="0"/>
              <w:jc w:val="left"/>
            </w:pPr>
            <w:r w:rsidRPr="00D969BD">
              <w:t>Не виносити на розгляд сесії сільської ради та не приймати рішення «Про встановлення місцевих податків і зборів на території Бабчинецької  об'єднаної територіальної громади на 2020 рік»</w:t>
            </w:r>
          </w:p>
        </w:tc>
        <w:tc>
          <w:tcPr>
            <w:tcW w:w="5260" w:type="dxa"/>
            <w:tcBorders>
              <w:top w:val="single" w:sz="4" w:space="0" w:color="auto"/>
              <w:left w:val="single" w:sz="4" w:space="0" w:color="auto"/>
              <w:bottom w:val="single" w:sz="4" w:space="0" w:color="auto"/>
              <w:right w:val="single" w:sz="4" w:space="0" w:color="auto"/>
            </w:tcBorders>
            <w:shd w:val="clear" w:color="auto" w:fill="FFFFFF"/>
            <w:vAlign w:val="bottom"/>
          </w:tcPr>
          <w:p w:rsidR="00C92AC6" w:rsidRPr="00D969BD" w:rsidRDefault="00C92AC6" w:rsidP="00B35D13">
            <w:pPr>
              <w:pStyle w:val="22"/>
              <w:framePr w:w="10181" w:wrap="notBeside" w:vAnchor="text" w:hAnchor="text" w:xAlign="center" w:y="1"/>
              <w:shd w:val="clear" w:color="auto" w:fill="auto"/>
              <w:spacing w:before="0"/>
            </w:pPr>
            <w:r w:rsidRPr="00D969BD">
              <w:t>У такому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місцевого бюджету в можливих обсягах.</w:t>
            </w:r>
          </w:p>
          <w:p w:rsidR="00C92AC6" w:rsidRPr="00D969BD" w:rsidRDefault="00C92AC6" w:rsidP="00B35D13">
            <w:pPr>
              <w:pStyle w:val="22"/>
              <w:framePr w:w="10181" w:wrap="notBeside" w:vAnchor="text" w:hAnchor="text" w:xAlign="center" w:y="1"/>
              <w:shd w:val="clear" w:color="auto" w:fill="auto"/>
              <w:spacing w:before="0"/>
            </w:pPr>
            <w:r w:rsidRPr="00D969BD">
              <w:t>Очікуванні втрати місцевого бюджету в результаті неприйняття рішення «Про</w:t>
            </w:r>
          </w:p>
        </w:tc>
      </w:tr>
    </w:tbl>
    <w:p w:rsidR="00C92AC6" w:rsidRPr="00D969BD" w:rsidRDefault="00C92AC6" w:rsidP="00C92AC6">
      <w:pPr>
        <w:framePr w:w="10181" w:wrap="notBeside" w:vAnchor="text" w:hAnchor="text" w:xAlign="center" w:y="1"/>
        <w:rPr>
          <w:sz w:val="2"/>
          <w:szCs w:val="2"/>
        </w:rPr>
      </w:pPr>
    </w:p>
    <w:p w:rsidR="00C92AC6" w:rsidRPr="00D969BD" w:rsidRDefault="00C92AC6" w:rsidP="00C92AC6">
      <w:pPr>
        <w:rPr>
          <w:sz w:val="2"/>
          <w:szCs w:val="2"/>
        </w:rPr>
      </w:pPr>
      <w:r w:rsidRPr="00D969BD">
        <w:br w:type="page"/>
      </w:r>
    </w:p>
    <w:tbl>
      <w:tblPr>
        <w:tblOverlap w:val="never"/>
        <w:tblW w:w="0" w:type="auto"/>
        <w:jc w:val="center"/>
        <w:tblLayout w:type="fixed"/>
        <w:tblCellMar>
          <w:left w:w="10" w:type="dxa"/>
          <w:right w:w="10" w:type="dxa"/>
        </w:tblCellMar>
        <w:tblLook w:val="04A0"/>
      </w:tblPr>
      <w:tblGrid>
        <w:gridCol w:w="4932"/>
        <w:gridCol w:w="5260"/>
      </w:tblGrid>
      <w:tr w:rsidR="00C92AC6" w:rsidRPr="00DC65C1" w:rsidTr="00B35D13">
        <w:trPr>
          <w:trHeight w:hRule="exact" w:val="2603"/>
          <w:jc w:val="center"/>
        </w:trPr>
        <w:tc>
          <w:tcPr>
            <w:tcW w:w="4932" w:type="dxa"/>
            <w:tcBorders>
              <w:top w:val="single" w:sz="4" w:space="0" w:color="auto"/>
              <w:left w:val="single" w:sz="4" w:space="0" w:color="auto"/>
            </w:tcBorders>
            <w:shd w:val="clear" w:color="auto" w:fill="FFFFFF"/>
          </w:tcPr>
          <w:p w:rsidR="00C92AC6" w:rsidRPr="00D969BD" w:rsidRDefault="00C92AC6" w:rsidP="00B35D13">
            <w:pPr>
              <w:framePr w:w="10192" w:wrap="notBeside" w:vAnchor="text" w:hAnchor="text" w:xAlign="center" w:y="1"/>
              <w:rPr>
                <w:sz w:val="10"/>
                <w:szCs w:val="10"/>
              </w:rPr>
            </w:pPr>
          </w:p>
        </w:tc>
        <w:tc>
          <w:tcPr>
            <w:tcW w:w="5260" w:type="dxa"/>
            <w:tcBorders>
              <w:top w:val="single" w:sz="4" w:space="0" w:color="auto"/>
              <w:left w:val="single" w:sz="4" w:space="0" w:color="auto"/>
              <w:right w:val="single" w:sz="4" w:space="0" w:color="auto"/>
            </w:tcBorders>
            <w:shd w:val="clear" w:color="auto" w:fill="FFFFFF"/>
            <w:vAlign w:val="bottom"/>
          </w:tcPr>
          <w:p w:rsidR="00C92AC6" w:rsidRPr="00D969BD" w:rsidRDefault="00C92AC6" w:rsidP="00B35D13">
            <w:pPr>
              <w:pStyle w:val="22"/>
              <w:framePr w:w="10192" w:wrap="notBeside" w:vAnchor="text" w:hAnchor="text" w:xAlign="center" w:y="1"/>
              <w:shd w:val="clear" w:color="auto" w:fill="auto"/>
              <w:spacing w:before="0"/>
            </w:pPr>
            <w:r w:rsidRPr="00D969BD">
              <w:t>місцеві податки і збори» на 2020 рік складатимуть 552,66 тис. грн., що не дозволить профінансувати заходи соціального, економічного та інфраструктурного значення в Бабчинецькій  ОТГ (благоустрій, утримання комунальних закладів, проведення ремонтних робіт та інше.)</w:t>
            </w:r>
          </w:p>
        </w:tc>
      </w:tr>
      <w:tr w:rsidR="00C92AC6" w:rsidRPr="00DC65C1" w:rsidTr="00B35D13">
        <w:trPr>
          <w:trHeight w:hRule="exact" w:val="7124"/>
          <w:jc w:val="center"/>
        </w:trPr>
        <w:tc>
          <w:tcPr>
            <w:tcW w:w="4932" w:type="dxa"/>
            <w:tcBorders>
              <w:top w:val="single" w:sz="4" w:space="0" w:color="auto"/>
              <w:left w:val="single" w:sz="4" w:space="0" w:color="auto"/>
            </w:tcBorders>
            <w:shd w:val="clear" w:color="auto" w:fill="FFFFFF"/>
          </w:tcPr>
          <w:p w:rsidR="00C92AC6" w:rsidRPr="00D969BD" w:rsidRDefault="00C92AC6" w:rsidP="00B35D13">
            <w:pPr>
              <w:pStyle w:val="22"/>
              <w:framePr w:w="10192" w:wrap="notBeside" w:vAnchor="text" w:hAnchor="text" w:xAlign="center" w:y="1"/>
              <w:shd w:val="clear" w:color="auto" w:fill="auto"/>
              <w:spacing w:before="0"/>
              <w:jc w:val="left"/>
            </w:pPr>
            <w:r>
              <w:rPr>
                <w:rStyle w:val="2f"/>
              </w:rPr>
              <w:t>Альтернатива 2.</w:t>
            </w:r>
          </w:p>
          <w:p w:rsidR="00C92AC6" w:rsidRPr="00D969BD" w:rsidRDefault="00C92AC6" w:rsidP="00B35D13">
            <w:pPr>
              <w:pStyle w:val="22"/>
              <w:framePr w:w="10192" w:wrap="notBeside" w:vAnchor="text" w:hAnchor="text" w:xAlign="center" w:y="1"/>
              <w:shd w:val="clear" w:color="auto" w:fill="auto"/>
              <w:spacing w:before="0"/>
              <w:jc w:val="left"/>
            </w:pPr>
            <w:r w:rsidRPr="00D969BD">
              <w:t>Прийняти рішення «Про встановлення місцевих податків і зборів на території Бабчинецької об'єднаної територіальної громади на 2020 рік» у запропонованому вигляді</w:t>
            </w:r>
          </w:p>
        </w:tc>
        <w:tc>
          <w:tcPr>
            <w:tcW w:w="5260" w:type="dxa"/>
            <w:tcBorders>
              <w:top w:val="single" w:sz="4" w:space="0" w:color="auto"/>
              <w:left w:val="single" w:sz="4" w:space="0" w:color="auto"/>
              <w:right w:val="single" w:sz="4" w:space="0" w:color="auto"/>
            </w:tcBorders>
            <w:shd w:val="clear" w:color="auto" w:fill="FFFFFF"/>
            <w:vAlign w:val="bottom"/>
          </w:tcPr>
          <w:p w:rsidR="00C92AC6" w:rsidRPr="00D969BD" w:rsidRDefault="00C92AC6" w:rsidP="00B35D13">
            <w:pPr>
              <w:pStyle w:val="22"/>
              <w:framePr w:w="10192" w:wrap="notBeside" w:vAnchor="text" w:hAnchor="text" w:xAlign="center" w:y="1"/>
              <w:shd w:val="clear" w:color="auto" w:fill="auto"/>
              <w:spacing w:before="0"/>
            </w:pPr>
            <w:r w:rsidRPr="00D969BD">
              <w:t>Прийняття даного рішення забезпечить досягнення встановлених цілей, чітких та прозорих механізмів справляння та сплати місцевих податків і зборів на території об ’єднаної громади та відповідне наповнення місцевого бюджету.</w:t>
            </w:r>
          </w:p>
          <w:p w:rsidR="00C92AC6" w:rsidRPr="00D969BD" w:rsidRDefault="00C92AC6" w:rsidP="00B35D13">
            <w:pPr>
              <w:pStyle w:val="22"/>
              <w:framePr w:w="10192" w:wrap="notBeside" w:vAnchor="text" w:hAnchor="text" w:xAlign="center" w:y="1"/>
              <w:shd w:val="clear" w:color="auto" w:fill="auto"/>
              <w:spacing w:before="0"/>
              <w:jc w:val="left"/>
            </w:pPr>
            <w:r w:rsidRPr="00D969BD">
              <w:t>Забезпечить фінансову основу самостійності органу місцевого самоврядування. До бюджету територіальної громади орієнтовно надійде додатково 552,66 тис. грн., що дозволить профінансувати в повному об’ємі комунальні дошкільні навчальні заклади, благоустрій та інші соціальні програми.</w:t>
            </w:r>
          </w:p>
          <w:p w:rsidR="00C92AC6" w:rsidRPr="00D969BD" w:rsidRDefault="00C92AC6" w:rsidP="00B35D13">
            <w:pPr>
              <w:pStyle w:val="22"/>
              <w:framePr w:w="10192" w:wrap="notBeside" w:vAnchor="text" w:hAnchor="text" w:xAlign="center" w:y="1"/>
              <w:shd w:val="clear" w:color="auto" w:fill="auto"/>
              <w:spacing w:before="0"/>
              <w:jc w:val="left"/>
            </w:pPr>
            <w:r w:rsidRPr="00D969BD">
              <w:t>Крім того, при визначенні розміру ставок податків та зборів, враховані пропозиції підприємців, що дозволить уникнути соціальної напруги та сприятиме підвищенню рівня довіри до місцевої влади.</w:t>
            </w:r>
          </w:p>
        </w:tc>
      </w:tr>
      <w:tr w:rsidR="00C92AC6" w:rsidTr="00B35D13">
        <w:trPr>
          <w:trHeight w:hRule="exact" w:val="6440"/>
          <w:jc w:val="center"/>
        </w:trPr>
        <w:tc>
          <w:tcPr>
            <w:tcW w:w="4932" w:type="dxa"/>
            <w:tcBorders>
              <w:top w:val="single" w:sz="4" w:space="0" w:color="auto"/>
              <w:left w:val="single" w:sz="4" w:space="0" w:color="auto"/>
              <w:bottom w:val="single" w:sz="4" w:space="0" w:color="auto"/>
            </w:tcBorders>
            <w:shd w:val="clear" w:color="auto" w:fill="FFFFFF"/>
          </w:tcPr>
          <w:p w:rsidR="00C92AC6" w:rsidRPr="00D969BD" w:rsidRDefault="00C92AC6" w:rsidP="00B35D13">
            <w:pPr>
              <w:pStyle w:val="22"/>
              <w:framePr w:w="10192" w:wrap="notBeside" w:vAnchor="text" w:hAnchor="text" w:xAlign="center" w:y="1"/>
              <w:shd w:val="clear" w:color="auto" w:fill="auto"/>
              <w:spacing w:before="0" w:after="420" w:line="280" w:lineRule="exact"/>
              <w:jc w:val="left"/>
            </w:pPr>
            <w:r>
              <w:rPr>
                <w:rStyle w:val="2f"/>
              </w:rPr>
              <w:t>Альтернатива 3</w:t>
            </w:r>
          </w:p>
          <w:p w:rsidR="00C92AC6" w:rsidRPr="00D969BD" w:rsidRDefault="00C92AC6" w:rsidP="00B35D13">
            <w:pPr>
              <w:pStyle w:val="22"/>
              <w:framePr w:w="10192" w:wrap="notBeside" w:vAnchor="text" w:hAnchor="text" w:xAlign="center" w:y="1"/>
              <w:shd w:val="clear" w:color="auto" w:fill="auto"/>
              <w:spacing w:before="420" w:line="367" w:lineRule="exact"/>
              <w:jc w:val="left"/>
            </w:pPr>
            <w:r w:rsidRPr="00D969BD">
              <w:t>Встановлення максимальних ставок місцевих податків і зборів на 2020 рік.</w:t>
            </w:r>
          </w:p>
        </w:tc>
        <w:tc>
          <w:tcPr>
            <w:tcW w:w="5260" w:type="dxa"/>
            <w:tcBorders>
              <w:top w:val="single" w:sz="4" w:space="0" w:color="auto"/>
              <w:left w:val="single" w:sz="4" w:space="0" w:color="auto"/>
              <w:bottom w:val="single" w:sz="4" w:space="0" w:color="auto"/>
              <w:right w:val="single" w:sz="4" w:space="0" w:color="auto"/>
            </w:tcBorders>
            <w:shd w:val="clear" w:color="auto" w:fill="FFFFFF"/>
            <w:vAlign w:val="bottom"/>
          </w:tcPr>
          <w:p w:rsidR="00C92AC6" w:rsidRPr="00D969BD" w:rsidRDefault="00C92AC6" w:rsidP="00B35D13">
            <w:pPr>
              <w:pStyle w:val="22"/>
              <w:framePr w:w="10192" w:wrap="notBeside" w:vAnchor="text" w:hAnchor="text" w:xAlign="center" w:y="1"/>
              <w:shd w:val="clear" w:color="auto" w:fill="auto"/>
              <w:spacing w:before="0"/>
              <w:jc w:val="left"/>
            </w:pPr>
            <w:r w:rsidRPr="00D969BD">
              <w:t>За рахунок прийняття максимальних ставок можливе значне перевиконання дохідної частини місцевого бюджету, до бюджету ОТГ додатково надійде 1808,02 тис. грн., у тому числі:</w:t>
            </w:r>
          </w:p>
          <w:p w:rsidR="00C92AC6" w:rsidRPr="00D969BD" w:rsidRDefault="00C92AC6" w:rsidP="00B35D13">
            <w:pPr>
              <w:pStyle w:val="22"/>
              <w:framePr w:w="10192" w:wrap="notBeside" w:vAnchor="text" w:hAnchor="text" w:xAlign="center" w:y="1"/>
              <w:numPr>
                <w:ilvl w:val="0"/>
                <w:numId w:val="47"/>
              </w:numPr>
              <w:shd w:val="clear" w:color="auto" w:fill="auto"/>
              <w:tabs>
                <w:tab w:val="left" w:pos="281"/>
              </w:tabs>
              <w:spacing w:before="0"/>
              <w:jc w:val="left"/>
            </w:pPr>
            <w:r w:rsidRPr="00D969BD">
              <w:t>податку на нерухоме майно, відмінне від земельної ділянки – 229,50 тис.грн.;</w:t>
            </w:r>
          </w:p>
          <w:p w:rsidR="00C92AC6" w:rsidRPr="00D969BD" w:rsidRDefault="00C92AC6" w:rsidP="00B35D13">
            <w:pPr>
              <w:pStyle w:val="22"/>
              <w:framePr w:w="10192" w:wrap="notBeside" w:vAnchor="text" w:hAnchor="text" w:xAlign="center" w:y="1"/>
              <w:numPr>
                <w:ilvl w:val="0"/>
                <w:numId w:val="47"/>
              </w:numPr>
              <w:shd w:val="clear" w:color="auto" w:fill="auto"/>
              <w:tabs>
                <w:tab w:val="left" w:pos="281"/>
              </w:tabs>
              <w:spacing w:before="0"/>
            </w:pPr>
            <w:r w:rsidRPr="00D969BD">
              <w:t>плати за землю – 1545,18 тис.грн.;</w:t>
            </w:r>
          </w:p>
          <w:p w:rsidR="00C92AC6" w:rsidRDefault="00C92AC6" w:rsidP="00B35D13">
            <w:pPr>
              <w:pStyle w:val="22"/>
              <w:framePr w:w="10192" w:wrap="notBeside" w:vAnchor="text" w:hAnchor="text" w:xAlign="center" w:y="1"/>
              <w:numPr>
                <w:ilvl w:val="0"/>
                <w:numId w:val="47"/>
              </w:numPr>
              <w:shd w:val="clear" w:color="auto" w:fill="auto"/>
              <w:tabs>
                <w:tab w:val="left" w:pos="288"/>
              </w:tabs>
              <w:spacing w:before="0"/>
              <w:jc w:val="left"/>
            </w:pPr>
            <w:r w:rsidRPr="00D969BD">
              <w:t xml:space="preserve">туристичного збору – 33,34 тис.грн., але така альтернатива є неприйнятною, тому, що прийняття такого рішення призведе до значного збільшення навантаження на суб’єктів господарювання, що в свою чергу призведе до нарахування пені, штрафних санкцій за несвоєчасну сплату, збільшить недоїмку із сплати податків і зборів. </w:t>
            </w:r>
            <w:r>
              <w:t>Можливе скорочення кількості</w:t>
            </w:r>
          </w:p>
          <w:p w:rsidR="00C92AC6" w:rsidRDefault="00C92AC6" w:rsidP="00B35D13">
            <w:pPr>
              <w:pStyle w:val="22"/>
              <w:framePr w:w="10192" w:wrap="notBeside" w:vAnchor="text" w:hAnchor="text" w:xAlign="center" w:y="1"/>
              <w:shd w:val="clear" w:color="auto" w:fill="auto"/>
              <w:tabs>
                <w:tab w:val="left" w:leader="underscore" w:pos="4792"/>
              </w:tabs>
              <w:spacing w:before="0" w:line="324" w:lineRule="exact"/>
              <w:jc w:val="left"/>
            </w:pPr>
            <w:r>
              <w:rPr>
                <w:rStyle w:val="2Exact"/>
                <w:rFonts w:eastAsia="Candara"/>
              </w:rPr>
              <w:t>зареєстрованих СПД. Можливе виникнення соціальної напруги, непорозуміння між місцевою владою та СПД.</w:t>
            </w:r>
          </w:p>
          <w:p w:rsidR="00C92AC6" w:rsidRDefault="00C92AC6" w:rsidP="00B35D13">
            <w:pPr>
              <w:pStyle w:val="22"/>
              <w:framePr w:w="10192" w:wrap="notBeside" w:vAnchor="text" w:hAnchor="text" w:xAlign="center" w:y="1"/>
              <w:shd w:val="clear" w:color="auto" w:fill="auto"/>
              <w:tabs>
                <w:tab w:val="left" w:pos="288"/>
              </w:tabs>
              <w:spacing w:before="0"/>
              <w:jc w:val="left"/>
            </w:pPr>
          </w:p>
          <w:p w:rsidR="00C92AC6" w:rsidRDefault="00C92AC6" w:rsidP="00B35D13">
            <w:pPr>
              <w:pStyle w:val="22"/>
              <w:framePr w:w="10192" w:wrap="notBeside" w:vAnchor="text" w:hAnchor="text" w:xAlign="center" w:y="1"/>
              <w:shd w:val="clear" w:color="auto" w:fill="auto"/>
              <w:tabs>
                <w:tab w:val="left" w:pos="288"/>
              </w:tabs>
              <w:spacing w:before="0"/>
              <w:jc w:val="left"/>
            </w:pPr>
          </w:p>
          <w:p w:rsidR="00C92AC6" w:rsidRDefault="00C92AC6" w:rsidP="00B35D13">
            <w:pPr>
              <w:pStyle w:val="22"/>
              <w:framePr w:w="10192" w:wrap="notBeside" w:vAnchor="text" w:hAnchor="text" w:xAlign="center" w:y="1"/>
              <w:shd w:val="clear" w:color="auto" w:fill="auto"/>
              <w:tabs>
                <w:tab w:val="left" w:pos="288"/>
              </w:tabs>
              <w:spacing w:before="0"/>
              <w:jc w:val="left"/>
            </w:pPr>
          </w:p>
          <w:p w:rsidR="00C92AC6" w:rsidRDefault="00C92AC6" w:rsidP="00B35D13">
            <w:pPr>
              <w:pStyle w:val="22"/>
              <w:framePr w:w="10192" w:wrap="notBeside" w:vAnchor="text" w:hAnchor="text" w:xAlign="center" w:y="1"/>
              <w:shd w:val="clear" w:color="auto" w:fill="auto"/>
              <w:tabs>
                <w:tab w:val="left" w:pos="288"/>
              </w:tabs>
              <w:spacing w:before="0"/>
              <w:jc w:val="left"/>
            </w:pPr>
          </w:p>
        </w:tc>
      </w:tr>
    </w:tbl>
    <w:p w:rsidR="00C92AC6" w:rsidRDefault="00C92AC6" w:rsidP="00C92AC6">
      <w:pPr>
        <w:framePr w:w="10192" w:wrap="notBeside" w:vAnchor="text" w:hAnchor="text" w:xAlign="center" w:y="1"/>
        <w:rPr>
          <w:sz w:val="2"/>
          <w:szCs w:val="2"/>
        </w:rPr>
      </w:pPr>
    </w:p>
    <w:p w:rsidR="00C92AC6" w:rsidRDefault="00C92AC6" w:rsidP="00C92AC6">
      <w:pPr>
        <w:rPr>
          <w:sz w:val="2"/>
          <w:szCs w:val="2"/>
        </w:rPr>
      </w:pPr>
    </w:p>
    <w:p w:rsidR="00C92AC6" w:rsidRDefault="00FE1794" w:rsidP="00C92AC6">
      <w:pPr>
        <w:spacing w:line="360" w:lineRule="exact"/>
      </w:pPr>
      <w:r w:rsidRPr="00FE1794">
        <w:rPr>
          <w:lang w:val="uk-UA" w:eastAsia="uk-UA" w:bidi="uk-UA"/>
        </w:rPr>
        <w:pict>
          <v:shapetype id="_x0000_t202" coordsize="21600,21600" o:spt="202" path="m,l,21600r21600,l21600,xe">
            <v:stroke joinstyle="miter"/>
            <v:path gradientshapeok="t" o:connecttype="rect"/>
          </v:shapetype>
          <v:shape id="_x0000_s1027" type="#_x0000_t202" style="position:absolute;margin-left:21.8pt;margin-top:81.9pt;width:511.4pt;height:.05pt;z-index:251656192;mso-wrap-distance-left:5pt;mso-wrap-distance-right:5pt;mso-position-horizontal-relative:margin" filled="f" stroked="f">
            <v:textbox style="mso-next-textbox:#_x0000_s1027;mso-fit-shape-to-text:t" inset="0,0,0,0">
              <w:txbxContent>
                <w:p w:rsidR="00C92AC6" w:rsidRPr="00D969BD" w:rsidRDefault="00C92AC6" w:rsidP="00C92AC6">
                  <w:pPr>
                    <w:pStyle w:val="36"/>
                    <w:shd w:val="clear" w:color="auto" w:fill="auto"/>
                    <w:spacing w:after="0" w:line="280" w:lineRule="exact"/>
                  </w:pPr>
                  <w:r w:rsidRPr="00D969BD">
                    <w:rPr>
                      <w:rStyle w:val="3Exact0"/>
                    </w:rPr>
                    <w:t>2. Оцінка вибраних альтернативних способів досягнення цілей</w:t>
                  </w:r>
                </w:p>
                <w:p w:rsidR="00C92AC6" w:rsidRPr="00D969BD" w:rsidRDefault="00C92AC6" w:rsidP="00C92AC6">
                  <w:pPr>
                    <w:spacing w:line="280" w:lineRule="exact"/>
                  </w:pPr>
                  <w:r>
                    <w:rPr>
                      <w:rStyle w:val="Exact0"/>
                      <w:rFonts w:eastAsiaTheme="minorEastAsia"/>
                    </w:rPr>
                    <w:t>Оцінка впливу на сферу інтересів органів місцевого самоврядування</w:t>
                  </w:r>
                </w:p>
                <w:tbl>
                  <w:tblPr>
                    <w:tblOverlap w:val="never"/>
                    <w:tblW w:w="0" w:type="auto"/>
                    <w:jc w:val="center"/>
                    <w:tblLayout w:type="fixed"/>
                    <w:tblCellMar>
                      <w:left w:w="10" w:type="dxa"/>
                      <w:right w:w="10" w:type="dxa"/>
                    </w:tblCellMar>
                    <w:tblLook w:val="04A0"/>
                  </w:tblPr>
                  <w:tblGrid>
                    <w:gridCol w:w="2635"/>
                    <w:gridCol w:w="4280"/>
                    <w:gridCol w:w="3312"/>
                  </w:tblGrid>
                  <w:tr w:rsidR="00C92AC6">
                    <w:trPr>
                      <w:trHeight w:hRule="exact" w:val="346"/>
                      <w:jc w:val="center"/>
                    </w:trPr>
                    <w:tc>
                      <w:tcPr>
                        <w:tcW w:w="2635" w:type="dxa"/>
                        <w:tcBorders>
                          <w:top w:val="single" w:sz="4" w:space="0" w:color="auto"/>
                          <w:left w:val="single" w:sz="4" w:space="0" w:color="auto"/>
                        </w:tcBorders>
                        <w:shd w:val="clear" w:color="auto" w:fill="FFFFFF"/>
                        <w:vAlign w:val="bottom"/>
                      </w:tcPr>
                      <w:p w:rsidR="00C92AC6" w:rsidRDefault="00C92AC6">
                        <w:pPr>
                          <w:pStyle w:val="22"/>
                          <w:shd w:val="clear" w:color="auto" w:fill="auto"/>
                          <w:spacing w:before="0" w:line="280" w:lineRule="exact"/>
                          <w:jc w:val="left"/>
                        </w:pPr>
                        <w:r>
                          <w:rPr>
                            <w:rStyle w:val="2f"/>
                          </w:rPr>
                          <w:t>Вид альтернативи</w:t>
                        </w:r>
                      </w:p>
                    </w:tc>
                    <w:tc>
                      <w:tcPr>
                        <w:tcW w:w="4280" w:type="dxa"/>
                        <w:tcBorders>
                          <w:top w:val="single" w:sz="4" w:space="0" w:color="auto"/>
                          <w:left w:val="single" w:sz="4" w:space="0" w:color="auto"/>
                        </w:tcBorders>
                        <w:shd w:val="clear" w:color="auto" w:fill="FFFFFF"/>
                        <w:vAlign w:val="bottom"/>
                      </w:tcPr>
                      <w:p w:rsidR="00C92AC6" w:rsidRDefault="00C92AC6">
                        <w:pPr>
                          <w:pStyle w:val="22"/>
                          <w:shd w:val="clear" w:color="auto" w:fill="auto"/>
                          <w:spacing w:before="0" w:line="280" w:lineRule="exact"/>
                        </w:pPr>
                        <w:r>
                          <w:rPr>
                            <w:rStyle w:val="2f"/>
                          </w:rPr>
                          <w:t>Вигоди</w:t>
                        </w:r>
                      </w:p>
                    </w:tc>
                    <w:tc>
                      <w:tcPr>
                        <w:tcW w:w="3312" w:type="dxa"/>
                        <w:tcBorders>
                          <w:top w:val="single" w:sz="4" w:space="0" w:color="auto"/>
                          <w:left w:val="single" w:sz="4" w:space="0" w:color="auto"/>
                          <w:right w:val="single" w:sz="4" w:space="0" w:color="auto"/>
                        </w:tcBorders>
                        <w:shd w:val="clear" w:color="auto" w:fill="FFFFFF"/>
                        <w:vAlign w:val="bottom"/>
                      </w:tcPr>
                      <w:p w:rsidR="00C92AC6" w:rsidRDefault="00C92AC6">
                        <w:pPr>
                          <w:pStyle w:val="22"/>
                          <w:shd w:val="clear" w:color="auto" w:fill="auto"/>
                          <w:spacing w:before="0" w:line="280" w:lineRule="exact"/>
                          <w:ind w:left="240"/>
                          <w:jc w:val="left"/>
                        </w:pPr>
                        <w:r>
                          <w:rPr>
                            <w:rStyle w:val="2f"/>
                          </w:rPr>
                          <w:t>Витрати</w:t>
                        </w:r>
                      </w:p>
                    </w:tc>
                  </w:tr>
                  <w:tr w:rsidR="00C92AC6" w:rsidRPr="00D969BD">
                    <w:trPr>
                      <w:trHeight w:hRule="exact" w:val="1937"/>
                      <w:jc w:val="center"/>
                    </w:trPr>
                    <w:tc>
                      <w:tcPr>
                        <w:tcW w:w="2635" w:type="dxa"/>
                        <w:tcBorders>
                          <w:top w:val="single" w:sz="4" w:space="0" w:color="auto"/>
                          <w:left w:val="single" w:sz="4" w:space="0" w:color="auto"/>
                        </w:tcBorders>
                        <w:shd w:val="clear" w:color="auto" w:fill="FFFFFF"/>
                      </w:tcPr>
                      <w:p w:rsidR="00C92AC6" w:rsidRDefault="00C92AC6">
                        <w:pPr>
                          <w:pStyle w:val="22"/>
                          <w:shd w:val="clear" w:color="auto" w:fill="auto"/>
                          <w:spacing w:before="0" w:line="280" w:lineRule="exact"/>
                          <w:jc w:val="left"/>
                        </w:pPr>
                        <w:r>
                          <w:t>Альтернатива 1</w:t>
                        </w:r>
                      </w:p>
                    </w:tc>
                    <w:tc>
                      <w:tcPr>
                        <w:tcW w:w="4280" w:type="dxa"/>
                        <w:tcBorders>
                          <w:top w:val="single" w:sz="4" w:space="0" w:color="auto"/>
                          <w:left w:val="single" w:sz="4" w:space="0" w:color="auto"/>
                        </w:tcBorders>
                        <w:shd w:val="clear" w:color="auto" w:fill="FFFFFF"/>
                      </w:tcPr>
                      <w:p w:rsidR="00C92AC6" w:rsidRDefault="00C92AC6">
                        <w:pPr>
                          <w:pStyle w:val="22"/>
                          <w:shd w:val="clear" w:color="auto" w:fill="auto"/>
                          <w:spacing w:before="0" w:line="280" w:lineRule="exact"/>
                        </w:pPr>
                        <w:r>
                          <w:t>Відсутні</w:t>
                        </w:r>
                      </w:p>
                    </w:tc>
                    <w:tc>
                      <w:tcPr>
                        <w:tcW w:w="3312" w:type="dxa"/>
                        <w:tcBorders>
                          <w:top w:val="single" w:sz="4" w:space="0" w:color="auto"/>
                          <w:left w:val="single" w:sz="4" w:space="0" w:color="auto"/>
                          <w:right w:val="single" w:sz="4" w:space="0" w:color="auto"/>
                        </w:tcBorders>
                        <w:shd w:val="clear" w:color="auto" w:fill="FFFFFF"/>
                        <w:vAlign w:val="bottom"/>
                      </w:tcPr>
                      <w:p w:rsidR="00C92AC6" w:rsidRPr="00D969BD" w:rsidRDefault="00C92AC6">
                        <w:pPr>
                          <w:pStyle w:val="22"/>
                          <w:shd w:val="clear" w:color="auto" w:fill="auto"/>
                          <w:spacing w:before="0"/>
                          <w:jc w:val="left"/>
                        </w:pPr>
                        <w:r w:rsidRPr="00D969BD">
                          <w:t>Відсутні.</w:t>
                        </w:r>
                      </w:p>
                      <w:p w:rsidR="00C92AC6" w:rsidRPr="00D969BD" w:rsidRDefault="00C92AC6">
                        <w:pPr>
                          <w:pStyle w:val="22"/>
                          <w:shd w:val="clear" w:color="auto" w:fill="auto"/>
                          <w:spacing w:before="0"/>
                          <w:jc w:val="left"/>
                        </w:pPr>
                        <w:r w:rsidRPr="00D969BD">
                          <w:t>Втрати місцевого бюджету у сумі 552,66 тис. грн., за рахунок сплати податків за мінімальними ставками</w:t>
                        </w:r>
                      </w:p>
                    </w:tc>
                  </w:tr>
                  <w:tr w:rsidR="00C92AC6" w:rsidRPr="00D969BD">
                    <w:trPr>
                      <w:trHeight w:hRule="exact" w:val="5177"/>
                      <w:jc w:val="center"/>
                    </w:trPr>
                    <w:tc>
                      <w:tcPr>
                        <w:tcW w:w="2635" w:type="dxa"/>
                        <w:tcBorders>
                          <w:top w:val="single" w:sz="4" w:space="0" w:color="auto"/>
                          <w:left w:val="single" w:sz="4" w:space="0" w:color="auto"/>
                        </w:tcBorders>
                        <w:shd w:val="clear" w:color="auto" w:fill="FFFFFF"/>
                      </w:tcPr>
                      <w:p w:rsidR="00C92AC6" w:rsidRDefault="00C92AC6">
                        <w:pPr>
                          <w:pStyle w:val="22"/>
                          <w:shd w:val="clear" w:color="auto" w:fill="auto"/>
                          <w:spacing w:before="0" w:line="280" w:lineRule="exact"/>
                          <w:jc w:val="left"/>
                        </w:pPr>
                        <w:r>
                          <w:t>Альтернатива 2</w:t>
                        </w:r>
                      </w:p>
                    </w:tc>
                    <w:tc>
                      <w:tcPr>
                        <w:tcW w:w="4280" w:type="dxa"/>
                        <w:tcBorders>
                          <w:top w:val="single" w:sz="4" w:space="0" w:color="auto"/>
                          <w:left w:val="single" w:sz="4" w:space="0" w:color="auto"/>
                        </w:tcBorders>
                        <w:shd w:val="clear" w:color="auto" w:fill="FFFFFF"/>
                        <w:vAlign w:val="bottom"/>
                      </w:tcPr>
                      <w:p w:rsidR="00C92AC6" w:rsidRPr="00D969BD" w:rsidRDefault="00C92AC6" w:rsidP="00D969BD">
                        <w:pPr>
                          <w:pStyle w:val="22"/>
                          <w:numPr>
                            <w:ilvl w:val="0"/>
                            <w:numId w:val="48"/>
                          </w:numPr>
                          <w:shd w:val="clear" w:color="auto" w:fill="auto"/>
                          <w:tabs>
                            <w:tab w:val="left" w:pos="306"/>
                          </w:tabs>
                          <w:spacing w:before="0"/>
                        </w:pPr>
                        <w:r w:rsidRPr="00D969BD">
                          <w:t>Забезпечить дотримання вимог Податкового кодексу У країни, реалізацію наданих органам місцевого самоврядування повноважень.</w:t>
                        </w:r>
                      </w:p>
                      <w:p w:rsidR="00C92AC6" w:rsidRPr="00D969BD" w:rsidRDefault="00C92AC6" w:rsidP="00D969BD">
                        <w:pPr>
                          <w:pStyle w:val="22"/>
                          <w:numPr>
                            <w:ilvl w:val="0"/>
                            <w:numId w:val="48"/>
                          </w:numPr>
                          <w:shd w:val="clear" w:color="auto" w:fill="auto"/>
                          <w:tabs>
                            <w:tab w:val="left" w:pos="839"/>
                          </w:tabs>
                          <w:spacing w:before="0"/>
                        </w:pPr>
                        <w:r w:rsidRPr="00D969BD">
                          <w:t>Забезпечить додаткові надходження до місцевого бюджету від сплати місцевих податків і зборів (прогнозована сума 1808,02тис. грн.).</w:t>
                        </w:r>
                      </w:p>
                      <w:p w:rsidR="00C92AC6" w:rsidRPr="00D969BD" w:rsidRDefault="00C92AC6" w:rsidP="00D969BD">
                        <w:pPr>
                          <w:pStyle w:val="22"/>
                          <w:numPr>
                            <w:ilvl w:val="0"/>
                            <w:numId w:val="48"/>
                          </w:numPr>
                          <w:shd w:val="clear" w:color="auto" w:fill="auto"/>
                          <w:tabs>
                            <w:tab w:val="left" w:pos="220"/>
                          </w:tabs>
                          <w:spacing w:before="0"/>
                        </w:pPr>
                        <w:r w:rsidRPr="00D969BD">
                          <w:t>Створить сприятливі фінансові можливості місцевої влади для задоволення соціальних та інших потреб територіальної громади.</w:t>
                        </w:r>
                      </w:p>
                      <w:p w:rsidR="00C92AC6" w:rsidRPr="00D969BD" w:rsidRDefault="00C92AC6" w:rsidP="00D969BD">
                        <w:pPr>
                          <w:pStyle w:val="22"/>
                          <w:numPr>
                            <w:ilvl w:val="0"/>
                            <w:numId w:val="48"/>
                          </w:numPr>
                          <w:shd w:val="clear" w:color="auto" w:fill="auto"/>
                          <w:tabs>
                            <w:tab w:val="left" w:pos="389"/>
                          </w:tabs>
                          <w:spacing w:before="0"/>
                        </w:pPr>
                        <w:r w:rsidRPr="00D969BD">
                          <w:t>Вдосконалить відносини між місцевою владою та СПД .</w:t>
                        </w:r>
                      </w:p>
                    </w:tc>
                    <w:tc>
                      <w:tcPr>
                        <w:tcW w:w="3312" w:type="dxa"/>
                        <w:tcBorders>
                          <w:top w:val="single" w:sz="4" w:space="0" w:color="auto"/>
                          <w:left w:val="single" w:sz="4" w:space="0" w:color="auto"/>
                          <w:right w:val="single" w:sz="4" w:space="0" w:color="auto"/>
                        </w:tcBorders>
                        <w:shd w:val="clear" w:color="auto" w:fill="FFFFFF"/>
                      </w:tcPr>
                      <w:p w:rsidR="00C92AC6" w:rsidRPr="00D969BD" w:rsidRDefault="00C92AC6">
                        <w:pPr>
                          <w:pStyle w:val="22"/>
                          <w:shd w:val="clear" w:color="auto" w:fill="auto"/>
                          <w:spacing w:before="0" w:line="324" w:lineRule="exact"/>
                          <w:jc w:val="left"/>
                        </w:pPr>
                        <w:r w:rsidRPr="00D969BD">
                          <w:t>Витрати, пов'язані з розробкою проекту регуляторного акта та його опублікуванням в засобах масової інформації</w:t>
                        </w:r>
                      </w:p>
                    </w:tc>
                  </w:tr>
                  <w:tr w:rsidR="00C92AC6">
                    <w:trPr>
                      <w:trHeight w:hRule="exact" w:val="2279"/>
                      <w:jc w:val="center"/>
                    </w:trPr>
                    <w:tc>
                      <w:tcPr>
                        <w:tcW w:w="2635" w:type="dxa"/>
                        <w:tcBorders>
                          <w:top w:val="single" w:sz="4" w:space="0" w:color="auto"/>
                          <w:left w:val="single" w:sz="4" w:space="0" w:color="auto"/>
                          <w:bottom w:val="single" w:sz="4" w:space="0" w:color="auto"/>
                        </w:tcBorders>
                        <w:shd w:val="clear" w:color="auto" w:fill="FFFFFF"/>
                      </w:tcPr>
                      <w:p w:rsidR="00C92AC6" w:rsidRDefault="00C92AC6">
                        <w:pPr>
                          <w:pStyle w:val="22"/>
                          <w:shd w:val="clear" w:color="auto" w:fill="auto"/>
                          <w:spacing w:before="0" w:line="280" w:lineRule="exact"/>
                          <w:jc w:val="left"/>
                        </w:pPr>
                        <w:r>
                          <w:t>Альтернатива 3</w:t>
                        </w:r>
                      </w:p>
                    </w:tc>
                    <w:tc>
                      <w:tcPr>
                        <w:tcW w:w="4280" w:type="dxa"/>
                        <w:tcBorders>
                          <w:top w:val="single" w:sz="4" w:space="0" w:color="auto"/>
                          <w:left w:val="single" w:sz="4" w:space="0" w:color="auto"/>
                          <w:bottom w:val="single" w:sz="4" w:space="0" w:color="auto"/>
                        </w:tcBorders>
                        <w:shd w:val="clear" w:color="auto" w:fill="FFFFFF"/>
                      </w:tcPr>
                      <w:p w:rsidR="00C92AC6" w:rsidRDefault="00C92AC6" w:rsidP="001A2891">
                        <w:pPr>
                          <w:pStyle w:val="22"/>
                          <w:shd w:val="clear" w:color="auto" w:fill="auto"/>
                          <w:spacing w:before="0"/>
                        </w:pPr>
                        <w:r>
                          <w:t>Додаткові надходження коштів до місцевого бюджету (орієнтовно у сумі 1808,02 тис.грн.) та спрямування їх на соціально-економічний розвиток громади</w:t>
                        </w:r>
                      </w:p>
                    </w:tc>
                    <w:tc>
                      <w:tcPr>
                        <w:tcW w:w="3312" w:type="dxa"/>
                        <w:tcBorders>
                          <w:top w:val="single" w:sz="4" w:space="0" w:color="auto"/>
                          <w:left w:val="single" w:sz="4" w:space="0" w:color="auto"/>
                          <w:bottom w:val="single" w:sz="4" w:space="0" w:color="auto"/>
                          <w:right w:val="single" w:sz="4" w:space="0" w:color="auto"/>
                        </w:tcBorders>
                        <w:shd w:val="clear" w:color="auto" w:fill="FFFFFF"/>
                        <w:vAlign w:val="bottom"/>
                      </w:tcPr>
                      <w:p w:rsidR="00C92AC6" w:rsidRDefault="00C92AC6">
                        <w:pPr>
                          <w:pStyle w:val="22"/>
                          <w:shd w:val="clear" w:color="auto" w:fill="auto"/>
                          <w:spacing w:before="0"/>
                          <w:jc w:val="left"/>
                        </w:pPr>
                        <w:r w:rsidRPr="00D969BD">
                          <w:t xml:space="preserve">Існування ризику переходу діяльності суб’єктів господарювання в «тінь» та несплата податків. </w:t>
                        </w:r>
                        <w:r>
                          <w:t>Погіршення іміджу місцевої влади.</w:t>
                        </w:r>
                      </w:p>
                    </w:tc>
                  </w:tr>
                </w:tbl>
                <w:p w:rsidR="00C92AC6" w:rsidRDefault="00C92AC6" w:rsidP="00C92AC6">
                  <w:pPr>
                    <w:rPr>
                      <w:sz w:val="2"/>
                      <w:szCs w:val="2"/>
                    </w:rPr>
                  </w:pPr>
                </w:p>
              </w:txbxContent>
            </v:textbox>
            <w10:wrap anchorx="margin"/>
          </v:shape>
        </w:pict>
      </w:r>
      <w:r w:rsidRPr="00FE1794">
        <w:rPr>
          <w:lang w:val="uk-UA" w:eastAsia="uk-UA" w:bidi="uk-UA"/>
        </w:rPr>
        <w:pict>
          <v:shape id="_x0000_s1028" type="#_x0000_t202" style="position:absolute;margin-left:22.85pt;margin-top:615.25pt;width:515.9pt;height:.05pt;z-index:251657216;mso-wrap-distance-left:5pt;mso-wrap-distance-right:5pt;mso-position-horizontal-relative:margin" filled="f" stroked="f">
            <v:textbox style="mso-next-textbox:#_x0000_s1028;mso-fit-shape-to-text:t" inset="0,0,0,0">
              <w:txbxContent>
                <w:p w:rsidR="00C92AC6" w:rsidRPr="00D969BD" w:rsidRDefault="00C92AC6" w:rsidP="00C92AC6">
                  <w:pPr>
                    <w:spacing w:line="280" w:lineRule="exact"/>
                  </w:pPr>
                  <w:r>
                    <w:rPr>
                      <w:rStyle w:val="Exact0"/>
                      <w:rFonts w:eastAsiaTheme="minorEastAsia"/>
                    </w:rPr>
                    <w:t>Оцінка впливу на сферу інтересів громадян</w:t>
                  </w:r>
                </w:p>
                <w:tbl>
                  <w:tblPr>
                    <w:tblOverlap w:val="never"/>
                    <w:tblW w:w="0" w:type="auto"/>
                    <w:jc w:val="center"/>
                    <w:tblLayout w:type="fixed"/>
                    <w:tblCellMar>
                      <w:left w:w="10" w:type="dxa"/>
                      <w:right w:w="10" w:type="dxa"/>
                    </w:tblCellMar>
                    <w:tblLook w:val="04A0"/>
                  </w:tblPr>
                  <w:tblGrid>
                    <w:gridCol w:w="2628"/>
                    <w:gridCol w:w="3928"/>
                    <w:gridCol w:w="3762"/>
                  </w:tblGrid>
                  <w:tr w:rsidR="00C92AC6">
                    <w:trPr>
                      <w:trHeight w:hRule="exact" w:val="349"/>
                      <w:jc w:val="center"/>
                    </w:trPr>
                    <w:tc>
                      <w:tcPr>
                        <w:tcW w:w="2628" w:type="dxa"/>
                        <w:tcBorders>
                          <w:top w:val="single" w:sz="4" w:space="0" w:color="auto"/>
                          <w:left w:val="single" w:sz="4" w:space="0" w:color="auto"/>
                        </w:tcBorders>
                        <w:shd w:val="clear" w:color="auto" w:fill="FFFFFF"/>
                        <w:vAlign w:val="bottom"/>
                      </w:tcPr>
                      <w:p w:rsidR="00C92AC6" w:rsidRDefault="00C92AC6">
                        <w:pPr>
                          <w:pStyle w:val="22"/>
                          <w:shd w:val="clear" w:color="auto" w:fill="auto"/>
                          <w:spacing w:before="0" w:line="280" w:lineRule="exact"/>
                          <w:jc w:val="left"/>
                        </w:pPr>
                        <w:r>
                          <w:rPr>
                            <w:rStyle w:val="2f"/>
                          </w:rPr>
                          <w:t>Вид альтернативи</w:t>
                        </w:r>
                      </w:p>
                    </w:tc>
                    <w:tc>
                      <w:tcPr>
                        <w:tcW w:w="3928" w:type="dxa"/>
                        <w:tcBorders>
                          <w:top w:val="single" w:sz="4" w:space="0" w:color="auto"/>
                          <w:left w:val="single" w:sz="4" w:space="0" w:color="auto"/>
                        </w:tcBorders>
                        <w:shd w:val="clear" w:color="auto" w:fill="FFFFFF"/>
                        <w:vAlign w:val="bottom"/>
                      </w:tcPr>
                      <w:p w:rsidR="00C92AC6" w:rsidRDefault="00C92AC6">
                        <w:pPr>
                          <w:pStyle w:val="22"/>
                          <w:shd w:val="clear" w:color="auto" w:fill="auto"/>
                          <w:spacing w:before="0" w:line="280" w:lineRule="exact"/>
                          <w:jc w:val="left"/>
                        </w:pPr>
                        <w:r>
                          <w:rPr>
                            <w:rStyle w:val="2f"/>
                          </w:rPr>
                          <w:t>Вигоди</w:t>
                        </w:r>
                      </w:p>
                    </w:tc>
                    <w:tc>
                      <w:tcPr>
                        <w:tcW w:w="3762" w:type="dxa"/>
                        <w:tcBorders>
                          <w:top w:val="single" w:sz="4" w:space="0" w:color="auto"/>
                          <w:left w:val="single" w:sz="4" w:space="0" w:color="auto"/>
                          <w:right w:val="single" w:sz="4" w:space="0" w:color="auto"/>
                        </w:tcBorders>
                        <w:shd w:val="clear" w:color="auto" w:fill="FFFFFF"/>
                        <w:vAlign w:val="bottom"/>
                      </w:tcPr>
                      <w:p w:rsidR="00C92AC6" w:rsidRDefault="00C92AC6">
                        <w:pPr>
                          <w:pStyle w:val="22"/>
                          <w:shd w:val="clear" w:color="auto" w:fill="auto"/>
                          <w:spacing w:before="0" w:line="280" w:lineRule="exact"/>
                          <w:ind w:left="260"/>
                          <w:jc w:val="left"/>
                        </w:pPr>
                        <w:r>
                          <w:rPr>
                            <w:rStyle w:val="2f"/>
                          </w:rPr>
                          <w:t>Витрати</w:t>
                        </w:r>
                      </w:p>
                    </w:tc>
                  </w:tr>
                  <w:tr w:rsidR="00C92AC6">
                    <w:trPr>
                      <w:trHeight w:hRule="exact" w:val="2290"/>
                      <w:jc w:val="center"/>
                    </w:trPr>
                    <w:tc>
                      <w:tcPr>
                        <w:tcW w:w="2628" w:type="dxa"/>
                        <w:tcBorders>
                          <w:top w:val="single" w:sz="4" w:space="0" w:color="auto"/>
                          <w:left w:val="single" w:sz="4" w:space="0" w:color="auto"/>
                          <w:bottom w:val="single" w:sz="4" w:space="0" w:color="auto"/>
                        </w:tcBorders>
                        <w:shd w:val="clear" w:color="auto" w:fill="FFFFFF"/>
                      </w:tcPr>
                      <w:p w:rsidR="00C92AC6" w:rsidRDefault="00C92AC6">
                        <w:pPr>
                          <w:pStyle w:val="22"/>
                          <w:shd w:val="clear" w:color="auto" w:fill="auto"/>
                          <w:spacing w:before="0" w:line="280" w:lineRule="exact"/>
                          <w:jc w:val="left"/>
                        </w:pPr>
                        <w:r>
                          <w:t>Альтернатива 1</w:t>
                        </w:r>
                      </w:p>
                    </w:tc>
                    <w:tc>
                      <w:tcPr>
                        <w:tcW w:w="3928" w:type="dxa"/>
                        <w:tcBorders>
                          <w:top w:val="single" w:sz="4" w:space="0" w:color="auto"/>
                          <w:left w:val="single" w:sz="4" w:space="0" w:color="auto"/>
                          <w:bottom w:val="single" w:sz="4" w:space="0" w:color="auto"/>
                        </w:tcBorders>
                        <w:shd w:val="clear" w:color="auto" w:fill="FFFFFF"/>
                      </w:tcPr>
                      <w:p w:rsidR="00C92AC6" w:rsidRPr="00D969BD" w:rsidRDefault="00C92AC6">
                        <w:pPr>
                          <w:pStyle w:val="22"/>
                          <w:shd w:val="clear" w:color="auto" w:fill="auto"/>
                          <w:spacing w:before="0" w:line="317" w:lineRule="exact"/>
                          <w:jc w:val="left"/>
                        </w:pPr>
                        <w:r w:rsidRPr="00D969BD">
                          <w:t>Сплата податку за мінімальними ставками, передбаченими Податковим кодексом України</w:t>
                        </w:r>
                      </w:p>
                    </w:tc>
                    <w:tc>
                      <w:tcPr>
                        <w:tcW w:w="3762" w:type="dxa"/>
                        <w:tcBorders>
                          <w:top w:val="single" w:sz="4" w:space="0" w:color="auto"/>
                          <w:left w:val="single" w:sz="4" w:space="0" w:color="auto"/>
                          <w:bottom w:val="single" w:sz="4" w:space="0" w:color="auto"/>
                          <w:right w:val="single" w:sz="4" w:space="0" w:color="auto"/>
                        </w:tcBorders>
                        <w:shd w:val="clear" w:color="auto" w:fill="FFFFFF"/>
                        <w:vAlign w:val="bottom"/>
                      </w:tcPr>
                      <w:p w:rsidR="00C92AC6" w:rsidRDefault="00C92AC6">
                        <w:pPr>
                          <w:pStyle w:val="22"/>
                          <w:shd w:val="clear" w:color="auto" w:fill="auto"/>
                          <w:spacing w:before="0"/>
                          <w:jc w:val="left"/>
                        </w:pPr>
                        <w:r w:rsidRPr="00D969BD">
                          <w:t xml:space="preserve">Втратять пільги соціально незахищені жителі громади. Виконання не в повній мірі бюджетних програм, відсутність коштів на реалізацію соціальних проектів. </w:t>
                        </w:r>
                        <w:r>
                          <w:t>Витрати пов’язані</w:t>
                        </w:r>
                      </w:p>
                    </w:tc>
                  </w:tr>
                </w:tbl>
                <w:p w:rsidR="00C92AC6" w:rsidRDefault="00C92AC6" w:rsidP="00C92AC6">
                  <w:pPr>
                    <w:rPr>
                      <w:sz w:val="2"/>
                      <w:szCs w:val="2"/>
                    </w:rPr>
                  </w:pPr>
                </w:p>
              </w:txbxContent>
            </v:textbox>
            <w10:wrap anchorx="margin"/>
          </v:shape>
        </w:pict>
      </w: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spacing w:line="360" w:lineRule="exact"/>
      </w:pPr>
    </w:p>
    <w:p w:rsidR="00C92AC6" w:rsidRDefault="00C92AC6" w:rsidP="00C92AC6">
      <w:pPr>
        <w:rPr>
          <w:sz w:val="2"/>
          <w:szCs w:val="2"/>
        </w:rPr>
        <w:sectPr w:rsidR="00C92AC6">
          <w:headerReference w:type="even" r:id="rId7"/>
          <w:headerReference w:type="default" r:id="rId8"/>
          <w:pgSz w:w="11900" w:h="16840"/>
          <w:pgMar w:top="670" w:right="681" w:bottom="670" w:left="443" w:header="0" w:footer="3" w:gutter="0"/>
          <w:pgNumType w:start="6"/>
          <w:cols w:space="720"/>
          <w:noEndnote/>
          <w:docGrid w:linePitch="360"/>
        </w:sectPr>
      </w:pPr>
    </w:p>
    <w:tbl>
      <w:tblPr>
        <w:tblOverlap w:val="never"/>
        <w:tblW w:w="0" w:type="auto"/>
        <w:jc w:val="center"/>
        <w:tblLayout w:type="fixed"/>
        <w:tblCellMar>
          <w:left w:w="10" w:type="dxa"/>
          <w:right w:w="10" w:type="dxa"/>
        </w:tblCellMar>
        <w:tblLook w:val="04A0"/>
      </w:tblPr>
      <w:tblGrid>
        <w:gridCol w:w="2632"/>
        <w:gridCol w:w="3938"/>
        <w:gridCol w:w="3769"/>
      </w:tblGrid>
      <w:tr w:rsidR="00C92AC6" w:rsidRPr="00D969BD" w:rsidTr="00B35D13">
        <w:trPr>
          <w:trHeight w:hRule="exact" w:val="684"/>
          <w:jc w:val="center"/>
        </w:trPr>
        <w:tc>
          <w:tcPr>
            <w:tcW w:w="2632" w:type="dxa"/>
            <w:tcBorders>
              <w:top w:val="single" w:sz="4" w:space="0" w:color="auto"/>
              <w:left w:val="single" w:sz="4" w:space="0" w:color="auto"/>
            </w:tcBorders>
            <w:shd w:val="clear" w:color="auto" w:fill="FFFFFF"/>
          </w:tcPr>
          <w:p w:rsidR="00C92AC6" w:rsidRDefault="00C92AC6" w:rsidP="00B35D13">
            <w:pPr>
              <w:framePr w:w="10339" w:wrap="notBeside" w:vAnchor="text" w:hAnchor="text" w:xAlign="center" w:y="1"/>
              <w:rPr>
                <w:sz w:val="10"/>
                <w:szCs w:val="10"/>
              </w:rPr>
            </w:pPr>
          </w:p>
        </w:tc>
        <w:tc>
          <w:tcPr>
            <w:tcW w:w="3938" w:type="dxa"/>
            <w:tcBorders>
              <w:top w:val="single" w:sz="4" w:space="0" w:color="auto"/>
              <w:left w:val="single" w:sz="4" w:space="0" w:color="auto"/>
            </w:tcBorders>
            <w:shd w:val="clear" w:color="auto" w:fill="FFFFFF"/>
          </w:tcPr>
          <w:p w:rsidR="00C92AC6" w:rsidRDefault="00C92AC6" w:rsidP="00B35D13">
            <w:pPr>
              <w:framePr w:w="10339" w:wrap="notBeside" w:vAnchor="text" w:hAnchor="text" w:xAlign="center" w:y="1"/>
              <w:rPr>
                <w:sz w:val="10"/>
                <w:szCs w:val="10"/>
              </w:rPr>
            </w:pPr>
          </w:p>
        </w:tc>
        <w:tc>
          <w:tcPr>
            <w:tcW w:w="3769" w:type="dxa"/>
            <w:tcBorders>
              <w:top w:val="single" w:sz="4" w:space="0" w:color="auto"/>
              <w:left w:val="single" w:sz="4" w:space="0" w:color="auto"/>
              <w:right w:val="single" w:sz="4" w:space="0" w:color="auto"/>
            </w:tcBorders>
            <w:shd w:val="clear" w:color="auto" w:fill="FFFFFF"/>
            <w:vAlign w:val="bottom"/>
          </w:tcPr>
          <w:p w:rsidR="00C92AC6" w:rsidRPr="00D969BD" w:rsidRDefault="00C92AC6" w:rsidP="00B35D13">
            <w:pPr>
              <w:pStyle w:val="22"/>
              <w:framePr w:w="10339" w:wrap="notBeside" w:vAnchor="text" w:hAnchor="text" w:xAlign="center" w:y="1"/>
              <w:shd w:val="clear" w:color="auto" w:fill="auto"/>
              <w:spacing w:before="0"/>
              <w:jc w:val="left"/>
            </w:pPr>
            <w:r w:rsidRPr="00D969BD">
              <w:t>лише із сплатою плати за землю в сумі 1526,06 тис. грн.</w:t>
            </w:r>
          </w:p>
        </w:tc>
      </w:tr>
      <w:tr w:rsidR="00C92AC6" w:rsidRPr="00D969BD" w:rsidTr="00B35D13">
        <w:trPr>
          <w:trHeight w:hRule="exact" w:val="1624"/>
          <w:jc w:val="center"/>
        </w:trPr>
        <w:tc>
          <w:tcPr>
            <w:tcW w:w="2632" w:type="dxa"/>
            <w:tcBorders>
              <w:top w:val="single" w:sz="4" w:space="0" w:color="auto"/>
              <w:left w:val="single" w:sz="4" w:space="0" w:color="auto"/>
            </w:tcBorders>
            <w:shd w:val="clear" w:color="auto" w:fill="FFFFFF"/>
          </w:tcPr>
          <w:p w:rsidR="00C92AC6" w:rsidRDefault="00C92AC6" w:rsidP="00B35D13">
            <w:pPr>
              <w:pStyle w:val="22"/>
              <w:framePr w:w="10339" w:wrap="notBeside" w:vAnchor="text" w:hAnchor="text" w:xAlign="center" w:y="1"/>
              <w:shd w:val="clear" w:color="auto" w:fill="auto"/>
              <w:spacing w:before="0" w:line="280" w:lineRule="exact"/>
              <w:jc w:val="left"/>
            </w:pPr>
            <w:r>
              <w:t>Альтернатива 2</w:t>
            </w:r>
          </w:p>
        </w:tc>
        <w:tc>
          <w:tcPr>
            <w:tcW w:w="3938" w:type="dxa"/>
            <w:tcBorders>
              <w:top w:val="single" w:sz="4" w:space="0" w:color="auto"/>
              <w:left w:val="single" w:sz="4" w:space="0" w:color="auto"/>
            </w:tcBorders>
            <w:shd w:val="clear" w:color="auto" w:fill="FFFFFF"/>
            <w:vAlign w:val="bottom"/>
          </w:tcPr>
          <w:p w:rsidR="00C92AC6" w:rsidRPr="00D969BD" w:rsidRDefault="00C92AC6" w:rsidP="00B35D13">
            <w:pPr>
              <w:pStyle w:val="22"/>
              <w:framePr w:w="10339" w:wrap="notBeside" w:vAnchor="text" w:hAnchor="text" w:xAlign="center" w:y="1"/>
              <w:shd w:val="clear" w:color="auto" w:fill="auto"/>
              <w:spacing w:before="0"/>
              <w:jc w:val="left"/>
            </w:pPr>
            <w:r w:rsidRPr="00D969BD">
              <w:t>Вирішення соціально- економічних проблем громади за рахунок наповнення дохідної частини місцевого бюджету</w:t>
            </w:r>
          </w:p>
        </w:tc>
        <w:tc>
          <w:tcPr>
            <w:tcW w:w="3769" w:type="dxa"/>
            <w:tcBorders>
              <w:top w:val="single" w:sz="4" w:space="0" w:color="auto"/>
              <w:left w:val="single" w:sz="4" w:space="0" w:color="auto"/>
              <w:right w:val="single" w:sz="4" w:space="0" w:color="auto"/>
            </w:tcBorders>
            <w:shd w:val="clear" w:color="auto" w:fill="FFFFFF"/>
          </w:tcPr>
          <w:p w:rsidR="00C92AC6" w:rsidRPr="00D969BD" w:rsidRDefault="00C92AC6" w:rsidP="00B35D13">
            <w:pPr>
              <w:pStyle w:val="22"/>
              <w:framePr w:w="10339" w:wrap="notBeside" w:vAnchor="text" w:hAnchor="text" w:xAlign="center" w:y="1"/>
              <w:shd w:val="clear" w:color="auto" w:fill="auto"/>
              <w:spacing w:before="0" w:line="317" w:lineRule="exact"/>
              <w:jc w:val="left"/>
            </w:pPr>
            <w:r w:rsidRPr="00D969BD">
              <w:t>Сплата податків за встановленими оптимальними ставками</w:t>
            </w:r>
          </w:p>
        </w:tc>
      </w:tr>
      <w:tr w:rsidR="00C92AC6" w:rsidRPr="00D969BD" w:rsidTr="00B35D13">
        <w:trPr>
          <w:trHeight w:hRule="exact" w:val="1962"/>
          <w:jc w:val="center"/>
        </w:trPr>
        <w:tc>
          <w:tcPr>
            <w:tcW w:w="2632" w:type="dxa"/>
            <w:tcBorders>
              <w:top w:val="single" w:sz="4" w:space="0" w:color="auto"/>
              <w:left w:val="single" w:sz="4" w:space="0" w:color="auto"/>
              <w:bottom w:val="single" w:sz="4" w:space="0" w:color="auto"/>
            </w:tcBorders>
            <w:shd w:val="clear" w:color="auto" w:fill="FFFFFF"/>
          </w:tcPr>
          <w:p w:rsidR="00C92AC6" w:rsidRDefault="00C92AC6" w:rsidP="00B35D13">
            <w:pPr>
              <w:pStyle w:val="22"/>
              <w:framePr w:w="10339" w:wrap="notBeside" w:vAnchor="text" w:hAnchor="text" w:xAlign="center" w:y="1"/>
              <w:shd w:val="clear" w:color="auto" w:fill="auto"/>
              <w:spacing w:before="0" w:line="280" w:lineRule="exact"/>
              <w:jc w:val="left"/>
            </w:pPr>
            <w:r>
              <w:t>Альтернатива 3</w:t>
            </w:r>
          </w:p>
        </w:tc>
        <w:tc>
          <w:tcPr>
            <w:tcW w:w="3938" w:type="dxa"/>
            <w:tcBorders>
              <w:top w:val="single" w:sz="4" w:space="0" w:color="auto"/>
              <w:left w:val="single" w:sz="4" w:space="0" w:color="auto"/>
              <w:bottom w:val="single" w:sz="4" w:space="0" w:color="auto"/>
            </w:tcBorders>
            <w:shd w:val="clear" w:color="auto" w:fill="FFFFFF"/>
          </w:tcPr>
          <w:p w:rsidR="00C92AC6" w:rsidRPr="00D969BD" w:rsidRDefault="00C92AC6" w:rsidP="00B35D13">
            <w:pPr>
              <w:pStyle w:val="22"/>
              <w:framePr w:w="10339" w:wrap="notBeside" w:vAnchor="text" w:hAnchor="text" w:xAlign="center" w:y="1"/>
              <w:shd w:val="clear" w:color="auto" w:fill="auto"/>
              <w:spacing w:before="0"/>
              <w:jc w:val="left"/>
            </w:pPr>
            <w:r w:rsidRPr="00D969BD">
              <w:t>Вирішення більшої кількості соціальних проблем громади за рахунок значного зростання дохідної частини бюджету ОТГ</w:t>
            </w:r>
          </w:p>
        </w:tc>
        <w:tc>
          <w:tcPr>
            <w:tcW w:w="3769" w:type="dxa"/>
            <w:tcBorders>
              <w:top w:val="single" w:sz="4" w:space="0" w:color="auto"/>
              <w:left w:val="single" w:sz="4" w:space="0" w:color="auto"/>
              <w:bottom w:val="single" w:sz="4" w:space="0" w:color="auto"/>
              <w:right w:val="single" w:sz="4" w:space="0" w:color="auto"/>
            </w:tcBorders>
            <w:shd w:val="clear" w:color="auto" w:fill="FFFFFF"/>
            <w:vAlign w:val="bottom"/>
          </w:tcPr>
          <w:p w:rsidR="00C92AC6" w:rsidRPr="00D969BD" w:rsidRDefault="00C92AC6" w:rsidP="00B35D13">
            <w:pPr>
              <w:pStyle w:val="22"/>
              <w:framePr w:w="10339" w:wrap="notBeside" w:vAnchor="text" w:hAnchor="text" w:xAlign="center" w:y="1"/>
              <w:shd w:val="clear" w:color="auto" w:fill="auto"/>
              <w:spacing w:before="0"/>
              <w:jc w:val="left"/>
            </w:pPr>
            <w:r w:rsidRPr="00D969BD">
              <w:t>Надмірне податкове навантаження призведе до несвоєчасних сплати місцевих податків та зборів, а це в свою чергу до нарахування пені та штрафних санкцій.</w:t>
            </w:r>
          </w:p>
        </w:tc>
      </w:tr>
    </w:tbl>
    <w:p w:rsidR="00C92AC6" w:rsidRPr="00D969BD" w:rsidRDefault="00C92AC6" w:rsidP="00C92AC6">
      <w:pPr>
        <w:framePr w:w="10339" w:wrap="notBeside" w:vAnchor="text" w:hAnchor="text" w:xAlign="center" w:y="1"/>
        <w:rPr>
          <w:sz w:val="2"/>
          <w:szCs w:val="2"/>
        </w:rPr>
      </w:pPr>
    </w:p>
    <w:p w:rsidR="00C92AC6" w:rsidRPr="00D969BD" w:rsidRDefault="00C92AC6" w:rsidP="00C92AC6">
      <w:pPr>
        <w:rPr>
          <w:sz w:val="2"/>
          <w:szCs w:val="2"/>
        </w:rPr>
      </w:pPr>
    </w:p>
    <w:p w:rsidR="00C92AC6" w:rsidRPr="00D969BD" w:rsidRDefault="00C92AC6" w:rsidP="00C92AC6">
      <w:pPr>
        <w:framePr w:w="10152" w:wrap="notBeside" w:vAnchor="text" w:hAnchor="text" w:xAlign="center" w:y="1"/>
        <w:spacing w:line="280" w:lineRule="exact"/>
      </w:pPr>
    </w:p>
    <w:p w:rsidR="00C92AC6" w:rsidRPr="00D969BD" w:rsidRDefault="00C92AC6" w:rsidP="00C92AC6">
      <w:pPr>
        <w:framePr w:w="10152" w:wrap="notBeside" w:vAnchor="text" w:hAnchor="text" w:xAlign="center" w:y="1"/>
        <w:spacing w:line="280" w:lineRule="exact"/>
      </w:pPr>
      <w:r w:rsidRPr="00D969BD">
        <w:t xml:space="preserve">Оцінка впливу на сферу інтересів суб </w:t>
      </w:r>
      <w:r w:rsidRPr="00D969BD">
        <w:rPr>
          <w:vertAlign w:val="superscript"/>
        </w:rPr>
        <w:t>‘</w:t>
      </w:r>
      <w:r w:rsidRPr="00D969BD">
        <w:t>єктів господарювання</w:t>
      </w:r>
    </w:p>
    <w:p w:rsidR="00C92AC6" w:rsidRPr="00D969BD" w:rsidRDefault="00C92AC6" w:rsidP="00C92AC6">
      <w:pPr>
        <w:framePr w:w="10152" w:wrap="notBeside" w:vAnchor="text" w:hAnchor="text" w:xAlign="center" w:y="1"/>
        <w:spacing w:line="280" w:lineRule="exact"/>
      </w:pPr>
      <w:r w:rsidRPr="00D969BD">
        <w:t>За даними Чернівецького відділення Могилів-Подільської ОДПІ станом на 01.01.2019року</w:t>
      </w:r>
    </w:p>
    <w:tbl>
      <w:tblPr>
        <w:tblOverlap w:val="never"/>
        <w:tblW w:w="0" w:type="auto"/>
        <w:jc w:val="center"/>
        <w:tblLayout w:type="fixed"/>
        <w:tblCellMar>
          <w:left w:w="10" w:type="dxa"/>
          <w:right w:w="10" w:type="dxa"/>
        </w:tblCellMar>
        <w:tblLook w:val="04A0"/>
      </w:tblPr>
      <w:tblGrid>
        <w:gridCol w:w="2664"/>
        <w:gridCol w:w="1278"/>
        <w:gridCol w:w="1307"/>
        <w:gridCol w:w="1627"/>
        <w:gridCol w:w="1634"/>
        <w:gridCol w:w="1642"/>
      </w:tblGrid>
      <w:tr w:rsidR="00C92AC6" w:rsidTr="00B35D13">
        <w:trPr>
          <w:trHeight w:hRule="exact" w:val="1141"/>
          <w:jc w:val="center"/>
        </w:trPr>
        <w:tc>
          <w:tcPr>
            <w:tcW w:w="2664" w:type="dxa"/>
            <w:tcBorders>
              <w:top w:val="single" w:sz="4" w:space="0" w:color="auto"/>
              <w:left w:val="single" w:sz="4" w:space="0" w:color="auto"/>
            </w:tcBorders>
            <w:shd w:val="clear" w:color="auto" w:fill="FFFFFF"/>
          </w:tcPr>
          <w:p w:rsidR="00C92AC6" w:rsidRPr="00990233" w:rsidRDefault="00C92AC6" w:rsidP="00B35D13">
            <w:pPr>
              <w:pStyle w:val="22"/>
              <w:framePr w:w="10152" w:wrap="notBeside" w:vAnchor="text" w:hAnchor="text" w:xAlign="center" w:y="1"/>
              <w:shd w:val="clear" w:color="auto" w:fill="auto"/>
              <w:spacing w:before="0" w:line="280" w:lineRule="exact"/>
              <w:jc w:val="left"/>
            </w:pPr>
            <w:r w:rsidRPr="00990233">
              <w:rPr>
                <w:rStyle w:val="2f"/>
              </w:rPr>
              <w:t>Показник</w:t>
            </w:r>
          </w:p>
        </w:tc>
        <w:tc>
          <w:tcPr>
            <w:tcW w:w="1278" w:type="dxa"/>
            <w:tcBorders>
              <w:top w:val="single" w:sz="4" w:space="0" w:color="auto"/>
              <w:left w:val="single" w:sz="4" w:space="0" w:color="auto"/>
            </w:tcBorders>
            <w:shd w:val="clear" w:color="auto" w:fill="FFFFFF"/>
          </w:tcPr>
          <w:p w:rsidR="00C92AC6" w:rsidRPr="00990233" w:rsidRDefault="00C92AC6" w:rsidP="00B35D13">
            <w:pPr>
              <w:pStyle w:val="22"/>
              <w:framePr w:w="10152" w:wrap="notBeside" w:vAnchor="text" w:hAnchor="text" w:xAlign="center" w:y="1"/>
              <w:shd w:val="clear" w:color="auto" w:fill="auto"/>
              <w:spacing w:before="0" w:line="280" w:lineRule="exact"/>
              <w:jc w:val="left"/>
            </w:pPr>
            <w:r w:rsidRPr="00990233">
              <w:rPr>
                <w:rStyle w:val="2f"/>
              </w:rPr>
              <w:t>Великі</w:t>
            </w:r>
          </w:p>
        </w:tc>
        <w:tc>
          <w:tcPr>
            <w:tcW w:w="1307" w:type="dxa"/>
            <w:tcBorders>
              <w:top w:val="single" w:sz="4" w:space="0" w:color="auto"/>
              <w:left w:val="single" w:sz="4" w:space="0" w:color="auto"/>
            </w:tcBorders>
            <w:shd w:val="clear" w:color="auto" w:fill="FFFFFF"/>
          </w:tcPr>
          <w:p w:rsidR="00C92AC6" w:rsidRPr="00990233" w:rsidRDefault="00C92AC6" w:rsidP="00B35D13">
            <w:pPr>
              <w:pStyle w:val="22"/>
              <w:framePr w:w="10152" w:wrap="notBeside" w:vAnchor="text" w:hAnchor="text" w:xAlign="center" w:y="1"/>
              <w:shd w:val="clear" w:color="auto" w:fill="auto"/>
              <w:spacing w:before="0" w:line="280" w:lineRule="exact"/>
              <w:jc w:val="left"/>
            </w:pPr>
            <w:r w:rsidRPr="00990233">
              <w:rPr>
                <w:rStyle w:val="2f"/>
              </w:rPr>
              <w:t>Середні</w:t>
            </w:r>
          </w:p>
        </w:tc>
        <w:tc>
          <w:tcPr>
            <w:tcW w:w="1627" w:type="dxa"/>
            <w:tcBorders>
              <w:top w:val="single" w:sz="4" w:space="0" w:color="auto"/>
              <w:left w:val="single" w:sz="4" w:space="0" w:color="auto"/>
            </w:tcBorders>
            <w:shd w:val="clear" w:color="auto" w:fill="FFFFFF"/>
          </w:tcPr>
          <w:p w:rsidR="00C92AC6" w:rsidRPr="00990233" w:rsidRDefault="00C92AC6" w:rsidP="00B35D13">
            <w:pPr>
              <w:pStyle w:val="22"/>
              <w:framePr w:w="10152" w:wrap="notBeside" w:vAnchor="text" w:hAnchor="text" w:xAlign="center" w:y="1"/>
              <w:shd w:val="clear" w:color="auto" w:fill="auto"/>
              <w:spacing w:before="0" w:line="280" w:lineRule="exact"/>
              <w:jc w:val="center"/>
            </w:pPr>
            <w:r w:rsidRPr="00990233">
              <w:rPr>
                <w:rStyle w:val="2f"/>
              </w:rPr>
              <w:t>Малі</w:t>
            </w:r>
          </w:p>
        </w:tc>
        <w:tc>
          <w:tcPr>
            <w:tcW w:w="1634" w:type="dxa"/>
            <w:tcBorders>
              <w:top w:val="single" w:sz="4" w:space="0" w:color="auto"/>
              <w:left w:val="single" w:sz="4" w:space="0" w:color="auto"/>
            </w:tcBorders>
            <w:shd w:val="clear" w:color="auto" w:fill="FFFFFF"/>
          </w:tcPr>
          <w:p w:rsidR="00C92AC6" w:rsidRPr="00990233" w:rsidRDefault="00C92AC6" w:rsidP="00B35D13">
            <w:pPr>
              <w:pStyle w:val="22"/>
              <w:framePr w:w="10152" w:wrap="notBeside" w:vAnchor="text" w:hAnchor="text" w:xAlign="center" w:y="1"/>
              <w:shd w:val="clear" w:color="auto" w:fill="auto"/>
              <w:spacing w:before="0" w:line="280" w:lineRule="exact"/>
              <w:jc w:val="center"/>
            </w:pPr>
            <w:r w:rsidRPr="00990233">
              <w:rPr>
                <w:rStyle w:val="2f"/>
              </w:rPr>
              <w:t>Мікро</w:t>
            </w:r>
          </w:p>
        </w:tc>
        <w:tc>
          <w:tcPr>
            <w:tcW w:w="1642" w:type="dxa"/>
            <w:tcBorders>
              <w:top w:val="single" w:sz="4" w:space="0" w:color="auto"/>
              <w:left w:val="single" w:sz="4" w:space="0" w:color="auto"/>
              <w:right w:val="single" w:sz="4" w:space="0" w:color="auto"/>
            </w:tcBorders>
            <w:shd w:val="clear" w:color="auto" w:fill="FFFFFF"/>
          </w:tcPr>
          <w:p w:rsidR="00C92AC6" w:rsidRPr="00990233" w:rsidRDefault="00C92AC6" w:rsidP="00B35D13">
            <w:pPr>
              <w:pStyle w:val="22"/>
              <w:framePr w:w="10152" w:wrap="notBeside" w:vAnchor="text" w:hAnchor="text" w:xAlign="center" w:y="1"/>
              <w:shd w:val="clear" w:color="auto" w:fill="auto"/>
              <w:spacing w:before="0" w:line="280" w:lineRule="exact"/>
              <w:jc w:val="left"/>
            </w:pPr>
            <w:r w:rsidRPr="00990233">
              <w:rPr>
                <w:rStyle w:val="2f"/>
              </w:rPr>
              <w:t>Разом</w:t>
            </w:r>
          </w:p>
        </w:tc>
      </w:tr>
      <w:tr w:rsidR="00C92AC6" w:rsidTr="00B35D13">
        <w:trPr>
          <w:trHeight w:hRule="exact" w:val="1627"/>
          <w:jc w:val="center"/>
        </w:trPr>
        <w:tc>
          <w:tcPr>
            <w:tcW w:w="2664" w:type="dxa"/>
            <w:tcBorders>
              <w:top w:val="single" w:sz="4" w:space="0" w:color="auto"/>
              <w:left w:val="single" w:sz="4" w:space="0" w:color="auto"/>
            </w:tcBorders>
            <w:shd w:val="clear" w:color="auto" w:fill="FFFFFF"/>
            <w:vAlign w:val="bottom"/>
          </w:tcPr>
          <w:p w:rsidR="00C92AC6" w:rsidRPr="00990233" w:rsidRDefault="00C92AC6" w:rsidP="00B35D13">
            <w:pPr>
              <w:pStyle w:val="22"/>
              <w:framePr w:w="10152" w:wrap="notBeside" w:vAnchor="text" w:hAnchor="text" w:xAlign="center" w:y="1"/>
              <w:shd w:val="clear" w:color="auto" w:fill="auto"/>
              <w:spacing w:before="0"/>
              <w:jc w:val="left"/>
            </w:pPr>
            <w:r w:rsidRPr="00990233">
              <w:t>Кількість суб’єктів господарювання, що підпадають під дію регулювання, одиниць*</w:t>
            </w:r>
          </w:p>
        </w:tc>
        <w:tc>
          <w:tcPr>
            <w:tcW w:w="1278" w:type="dxa"/>
            <w:tcBorders>
              <w:top w:val="single" w:sz="4" w:space="0" w:color="auto"/>
              <w:left w:val="single" w:sz="4" w:space="0" w:color="auto"/>
            </w:tcBorders>
            <w:shd w:val="clear" w:color="auto" w:fill="FFFFFF"/>
            <w:vAlign w:val="center"/>
          </w:tcPr>
          <w:p w:rsidR="00C92AC6" w:rsidRPr="00990233" w:rsidRDefault="00C92AC6" w:rsidP="00B35D13">
            <w:pPr>
              <w:pStyle w:val="22"/>
              <w:framePr w:w="10152" w:wrap="notBeside" w:vAnchor="text" w:hAnchor="text" w:xAlign="center" w:y="1"/>
              <w:shd w:val="clear" w:color="auto" w:fill="auto"/>
              <w:spacing w:before="0" w:line="280" w:lineRule="exact"/>
              <w:jc w:val="center"/>
            </w:pPr>
            <w:r w:rsidRPr="00990233">
              <w:t>0</w:t>
            </w:r>
          </w:p>
        </w:tc>
        <w:tc>
          <w:tcPr>
            <w:tcW w:w="1307" w:type="dxa"/>
            <w:tcBorders>
              <w:top w:val="single" w:sz="4" w:space="0" w:color="auto"/>
              <w:left w:val="single" w:sz="4" w:space="0" w:color="auto"/>
            </w:tcBorders>
            <w:shd w:val="clear" w:color="auto" w:fill="FFFFFF"/>
            <w:vAlign w:val="center"/>
          </w:tcPr>
          <w:p w:rsidR="00C92AC6" w:rsidRPr="00990233" w:rsidRDefault="00C92AC6" w:rsidP="00B35D13">
            <w:pPr>
              <w:pStyle w:val="22"/>
              <w:framePr w:w="10152" w:wrap="notBeside" w:vAnchor="text" w:hAnchor="text" w:xAlign="center" w:y="1"/>
              <w:shd w:val="clear" w:color="auto" w:fill="auto"/>
              <w:spacing w:before="0" w:line="280" w:lineRule="exact"/>
              <w:jc w:val="center"/>
            </w:pPr>
            <w:r w:rsidRPr="00990233">
              <w:t>0</w:t>
            </w:r>
          </w:p>
        </w:tc>
        <w:tc>
          <w:tcPr>
            <w:tcW w:w="1627" w:type="dxa"/>
            <w:tcBorders>
              <w:top w:val="single" w:sz="4" w:space="0" w:color="auto"/>
              <w:left w:val="single" w:sz="4" w:space="0" w:color="auto"/>
            </w:tcBorders>
            <w:shd w:val="clear" w:color="auto" w:fill="FFFFFF"/>
            <w:vAlign w:val="center"/>
          </w:tcPr>
          <w:p w:rsidR="00C92AC6" w:rsidRPr="00990233" w:rsidRDefault="00C92AC6" w:rsidP="00B35D13">
            <w:pPr>
              <w:pStyle w:val="22"/>
              <w:framePr w:w="10152" w:wrap="notBeside" w:vAnchor="text" w:hAnchor="text" w:xAlign="center" w:y="1"/>
              <w:shd w:val="clear" w:color="auto" w:fill="auto"/>
              <w:spacing w:before="0" w:line="280" w:lineRule="exact"/>
              <w:jc w:val="center"/>
            </w:pPr>
            <w:r w:rsidRPr="00990233">
              <w:t>12</w:t>
            </w:r>
          </w:p>
        </w:tc>
        <w:tc>
          <w:tcPr>
            <w:tcW w:w="1634" w:type="dxa"/>
            <w:tcBorders>
              <w:top w:val="single" w:sz="4" w:space="0" w:color="auto"/>
              <w:left w:val="single" w:sz="4" w:space="0" w:color="auto"/>
            </w:tcBorders>
            <w:shd w:val="clear" w:color="auto" w:fill="FFFFFF"/>
            <w:vAlign w:val="center"/>
          </w:tcPr>
          <w:p w:rsidR="00C92AC6" w:rsidRPr="00990233" w:rsidRDefault="00C92AC6" w:rsidP="00B35D13">
            <w:pPr>
              <w:pStyle w:val="22"/>
              <w:framePr w:w="10152" w:wrap="notBeside" w:vAnchor="text" w:hAnchor="text" w:xAlign="center" w:y="1"/>
              <w:shd w:val="clear" w:color="auto" w:fill="auto"/>
              <w:spacing w:before="0" w:line="280" w:lineRule="exact"/>
              <w:jc w:val="center"/>
            </w:pPr>
            <w:r w:rsidRPr="00990233">
              <w:t>26</w:t>
            </w:r>
          </w:p>
        </w:tc>
        <w:tc>
          <w:tcPr>
            <w:tcW w:w="1642" w:type="dxa"/>
            <w:tcBorders>
              <w:top w:val="single" w:sz="4" w:space="0" w:color="auto"/>
              <w:left w:val="single" w:sz="4" w:space="0" w:color="auto"/>
              <w:right w:val="single" w:sz="4" w:space="0" w:color="auto"/>
            </w:tcBorders>
            <w:shd w:val="clear" w:color="auto" w:fill="FFFFFF"/>
            <w:vAlign w:val="center"/>
          </w:tcPr>
          <w:p w:rsidR="00C92AC6" w:rsidRPr="00990233" w:rsidRDefault="00C92AC6" w:rsidP="00B35D13">
            <w:pPr>
              <w:pStyle w:val="22"/>
              <w:framePr w:w="10152" w:wrap="notBeside" w:vAnchor="text" w:hAnchor="text" w:xAlign="center" w:y="1"/>
              <w:shd w:val="clear" w:color="auto" w:fill="auto"/>
              <w:spacing w:before="0" w:line="280" w:lineRule="exact"/>
              <w:jc w:val="center"/>
            </w:pPr>
            <w:r w:rsidRPr="00990233">
              <w:t>38</w:t>
            </w:r>
          </w:p>
        </w:tc>
      </w:tr>
      <w:tr w:rsidR="00C92AC6" w:rsidTr="00B35D13">
        <w:trPr>
          <w:trHeight w:hRule="exact" w:val="986"/>
          <w:jc w:val="center"/>
        </w:trPr>
        <w:tc>
          <w:tcPr>
            <w:tcW w:w="2664" w:type="dxa"/>
            <w:tcBorders>
              <w:top w:val="single" w:sz="4" w:space="0" w:color="auto"/>
              <w:left w:val="single" w:sz="4" w:space="0" w:color="auto"/>
              <w:bottom w:val="single" w:sz="4" w:space="0" w:color="auto"/>
            </w:tcBorders>
            <w:shd w:val="clear" w:color="auto" w:fill="FFFFFF"/>
            <w:vAlign w:val="bottom"/>
          </w:tcPr>
          <w:p w:rsidR="00C92AC6" w:rsidRPr="00D969BD" w:rsidRDefault="00C92AC6" w:rsidP="00B35D13">
            <w:pPr>
              <w:pStyle w:val="22"/>
              <w:framePr w:w="10152" w:wrap="notBeside" w:vAnchor="text" w:hAnchor="text" w:xAlign="center" w:y="1"/>
              <w:shd w:val="clear" w:color="auto" w:fill="auto"/>
              <w:spacing w:before="0"/>
              <w:jc w:val="left"/>
            </w:pPr>
            <w:r w:rsidRPr="00D969BD">
              <w:t>Питома вага групи у загальній кількості, відсотків</w:t>
            </w:r>
          </w:p>
        </w:tc>
        <w:tc>
          <w:tcPr>
            <w:tcW w:w="1278" w:type="dxa"/>
            <w:tcBorders>
              <w:top w:val="single" w:sz="4" w:space="0" w:color="auto"/>
              <w:left w:val="single" w:sz="4" w:space="0" w:color="auto"/>
              <w:bottom w:val="single" w:sz="4" w:space="0" w:color="auto"/>
            </w:tcBorders>
            <w:shd w:val="clear" w:color="auto" w:fill="FFFFFF"/>
            <w:vAlign w:val="center"/>
          </w:tcPr>
          <w:p w:rsidR="00C92AC6" w:rsidRPr="00990233" w:rsidRDefault="00C92AC6" w:rsidP="00B35D13">
            <w:pPr>
              <w:pStyle w:val="22"/>
              <w:framePr w:w="10152" w:wrap="notBeside" w:vAnchor="text" w:hAnchor="text" w:xAlign="center" w:y="1"/>
              <w:shd w:val="clear" w:color="auto" w:fill="auto"/>
              <w:spacing w:before="0" w:line="280" w:lineRule="exact"/>
              <w:jc w:val="center"/>
            </w:pPr>
            <w:r w:rsidRPr="00990233">
              <w:t>0%</w:t>
            </w:r>
          </w:p>
        </w:tc>
        <w:tc>
          <w:tcPr>
            <w:tcW w:w="1307" w:type="dxa"/>
            <w:tcBorders>
              <w:top w:val="single" w:sz="4" w:space="0" w:color="auto"/>
              <w:left w:val="single" w:sz="4" w:space="0" w:color="auto"/>
              <w:bottom w:val="single" w:sz="4" w:space="0" w:color="auto"/>
            </w:tcBorders>
            <w:shd w:val="clear" w:color="auto" w:fill="FFFFFF"/>
            <w:vAlign w:val="center"/>
          </w:tcPr>
          <w:p w:rsidR="00C92AC6" w:rsidRPr="00990233" w:rsidRDefault="00C92AC6" w:rsidP="00B35D13">
            <w:pPr>
              <w:pStyle w:val="22"/>
              <w:framePr w:w="10152" w:wrap="notBeside" w:vAnchor="text" w:hAnchor="text" w:xAlign="center" w:y="1"/>
              <w:shd w:val="clear" w:color="auto" w:fill="auto"/>
              <w:spacing w:before="0" w:line="280" w:lineRule="exact"/>
              <w:jc w:val="center"/>
            </w:pPr>
            <w:r w:rsidRPr="00990233">
              <w:t>0%</w:t>
            </w:r>
          </w:p>
        </w:tc>
        <w:tc>
          <w:tcPr>
            <w:tcW w:w="1627" w:type="dxa"/>
            <w:tcBorders>
              <w:top w:val="single" w:sz="4" w:space="0" w:color="auto"/>
              <w:left w:val="single" w:sz="4" w:space="0" w:color="auto"/>
              <w:bottom w:val="single" w:sz="4" w:space="0" w:color="auto"/>
            </w:tcBorders>
            <w:shd w:val="clear" w:color="auto" w:fill="FFFFFF"/>
            <w:vAlign w:val="center"/>
          </w:tcPr>
          <w:p w:rsidR="00C92AC6" w:rsidRPr="00990233" w:rsidRDefault="00C92AC6" w:rsidP="00B35D13">
            <w:pPr>
              <w:pStyle w:val="22"/>
              <w:framePr w:w="10152" w:wrap="notBeside" w:vAnchor="text" w:hAnchor="text" w:xAlign="center" w:y="1"/>
              <w:shd w:val="clear" w:color="auto" w:fill="auto"/>
              <w:spacing w:before="0" w:line="280" w:lineRule="exact"/>
              <w:jc w:val="center"/>
            </w:pPr>
            <w:r w:rsidRPr="00990233">
              <w:t>31,58 %</w:t>
            </w:r>
          </w:p>
        </w:tc>
        <w:tc>
          <w:tcPr>
            <w:tcW w:w="1634" w:type="dxa"/>
            <w:tcBorders>
              <w:top w:val="single" w:sz="4" w:space="0" w:color="auto"/>
              <w:left w:val="single" w:sz="4" w:space="0" w:color="auto"/>
              <w:bottom w:val="single" w:sz="4" w:space="0" w:color="auto"/>
            </w:tcBorders>
            <w:shd w:val="clear" w:color="auto" w:fill="FFFFFF"/>
            <w:vAlign w:val="center"/>
          </w:tcPr>
          <w:p w:rsidR="00C92AC6" w:rsidRPr="00990233" w:rsidRDefault="00C92AC6" w:rsidP="00B35D13">
            <w:pPr>
              <w:pStyle w:val="22"/>
              <w:framePr w:w="10152" w:wrap="notBeside" w:vAnchor="text" w:hAnchor="text" w:xAlign="center" w:y="1"/>
              <w:shd w:val="clear" w:color="auto" w:fill="auto"/>
              <w:spacing w:before="0" w:line="280" w:lineRule="exact"/>
              <w:jc w:val="center"/>
            </w:pPr>
            <w:r w:rsidRPr="00990233">
              <w:t>68,42%</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rsidR="00C92AC6" w:rsidRPr="00990233" w:rsidRDefault="00C92AC6" w:rsidP="00B35D13">
            <w:pPr>
              <w:pStyle w:val="22"/>
              <w:framePr w:w="10152" w:wrap="notBeside" w:vAnchor="text" w:hAnchor="text" w:xAlign="center" w:y="1"/>
              <w:shd w:val="clear" w:color="auto" w:fill="auto"/>
              <w:spacing w:before="0" w:line="280" w:lineRule="exact"/>
              <w:jc w:val="center"/>
            </w:pPr>
            <w:r w:rsidRPr="00990233">
              <w:t>100%</w:t>
            </w:r>
          </w:p>
        </w:tc>
      </w:tr>
    </w:tbl>
    <w:p w:rsidR="00C92AC6" w:rsidRDefault="00C92AC6" w:rsidP="00C92AC6">
      <w:pPr>
        <w:framePr w:w="10152" w:wrap="notBeside" w:vAnchor="text" w:hAnchor="text" w:xAlign="center" w:y="1"/>
        <w:rPr>
          <w:sz w:val="2"/>
          <w:szCs w:val="2"/>
        </w:rPr>
      </w:pPr>
    </w:p>
    <w:p w:rsidR="00C92AC6" w:rsidRDefault="00C92AC6" w:rsidP="00C92AC6">
      <w:pPr>
        <w:rPr>
          <w:sz w:val="2"/>
          <w:szCs w:val="2"/>
        </w:rPr>
      </w:pPr>
    </w:p>
    <w:tbl>
      <w:tblPr>
        <w:tblOverlap w:val="never"/>
        <w:tblW w:w="0" w:type="auto"/>
        <w:jc w:val="center"/>
        <w:tblLayout w:type="fixed"/>
        <w:tblCellMar>
          <w:left w:w="10" w:type="dxa"/>
          <w:right w:w="10" w:type="dxa"/>
        </w:tblCellMar>
        <w:tblLook w:val="04A0"/>
      </w:tblPr>
      <w:tblGrid>
        <w:gridCol w:w="2628"/>
        <w:gridCol w:w="3935"/>
        <w:gridCol w:w="3762"/>
      </w:tblGrid>
      <w:tr w:rsidR="00C92AC6" w:rsidTr="00B35D13">
        <w:trPr>
          <w:trHeight w:hRule="exact" w:val="342"/>
          <w:jc w:val="center"/>
        </w:trPr>
        <w:tc>
          <w:tcPr>
            <w:tcW w:w="2628" w:type="dxa"/>
            <w:tcBorders>
              <w:top w:val="single" w:sz="4" w:space="0" w:color="auto"/>
              <w:left w:val="single" w:sz="4" w:space="0" w:color="auto"/>
            </w:tcBorders>
            <w:shd w:val="clear" w:color="auto" w:fill="FFFFFF"/>
            <w:vAlign w:val="bottom"/>
          </w:tcPr>
          <w:p w:rsidR="00C92AC6" w:rsidRDefault="00C92AC6" w:rsidP="00B35D13">
            <w:pPr>
              <w:pStyle w:val="22"/>
              <w:framePr w:w="10325" w:wrap="notBeside" w:vAnchor="text" w:hAnchor="text" w:xAlign="center" w:y="1"/>
              <w:shd w:val="clear" w:color="auto" w:fill="auto"/>
              <w:spacing w:before="0" w:line="280" w:lineRule="exact"/>
              <w:jc w:val="left"/>
            </w:pPr>
            <w:r>
              <w:rPr>
                <w:rStyle w:val="2f"/>
              </w:rPr>
              <w:lastRenderedPageBreak/>
              <w:t>Вид альтернативи</w:t>
            </w:r>
          </w:p>
        </w:tc>
        <w:tc>
          <w:tcPr>
            <w:tcW w:w="3935" w:type="dxa"/>
            <w:tcBorders>
              <w:top w:val="single" w:sz="4" w:space="0" w:color="auto"/>
              <w:left w:val="single" w:sz="4" w:space="0" w:color="auto"/>
            </w:tcBorders>
            <w:shd w:val="clear" w:color="auto" w:fill="FFFFFF"/>
            <w:vAlign w:val="bottom"/>
          </w:tcPr>
          <w:p w:rsidR="00C92AC6" w:rsidRDefault="00C92AC6" w:rsidP="00B35D13">
            <w:pPr>
              <w:pStyle w:val="22"/>
              <w:framePr w:w="10325" w:wrap="notBeside" w:vAnchor="text" w:hAnchor="text" w:xAlign="center" w:y="1"/>
              <w:shd w:val="clear" w:color="auto" w:fill="auto"/>
              <w:spacing w:before="0" w:line="280" w:lineRule="exact"/>
              <w:jc w:val="left"/>
            </w:pPr>
            <w:r>
              <w:rPr>
                <w:rStyle w:val="2f"/>
              </w:rPr>
              <w:t>Вигоди</w:t>
            </w:r>
          </w:p>
        </w:tc>
        <w:tc>
          <w:tcPr>
            <w:tcW w:w="3762" w:type="dxa"/>
            <w:tcBorders>
              <w:top w:val="single" w:sz="4" w:space="0" w:color="auto"/>
              <w:left w:val="single" w:sz="4" w:space="0" w:color="auto"/>
              <w:right w:val="single" w:sz="4" w:space="0" w:color="auto"/>
            </w:tcBorders>
            <w:shd w:val="clear" w:color="auto" w:fill="FFFFFF"/>
            <w:vAlign w:val="bottom"/>
          </w:tcPr>
          <w:p w:rsidR="00C92AC6" w:rsidRDefault="00C92AC6" w:rsidP="00B35D13">
            <w:pPr>
              <w:pStyle w:val="22"/>
              <w:framePr w:w="10325" w:wrap="notBeside" w:vAnchor="text" w:hAnchor="text" w:xAlign="center" w:y="1"/>
              <w:shd w:val="clear" w:color="auto" w:fill="auto"/>
              <w:spacing w:before="0" w:line="280" w:lineRule="exact"/>
              <w:ind w:left="240"/>
              <w:jc w:val="left"/>
            </w:pPr>
            <w:r>
              <w:rPr>
                <w:rStyle w:val="2f"/>
              </w:rPr>
              <w:t>Витрати</w:t>
            </w:r>
          </w:p>
        </w:tc>
      </w:tr>
      <w:tr w:rsidR="00C92AC6" w:rsidRPr="00D969BD" w:rsidTr="00B35D13">
        <w:trPr>
          <w:trHeight w:hRule="exact" w:val="1303"/>
          <w:jc w:val="center"/>
        </w:trPr>
        <w:tc>
          <w:tcPr>
            <w:tcW w:w="2628" w:type="dxa"/>
            <w:tcBorders>
              <w:top w:val="single" w:sz="4" w:space="0" w:color="auto"/>
              <w:left w:val="single" w:sz="4" w:space="0" w:color="auto"/>
            </w:tcBorders>
            <w:shd w:val="clear" w:color="auto" w:fill="FFFFFF"/>
          </w:tcPr>
          <w:p w:rsidR="00C92AC6" w:rsidRDefault="00C92AC6" w:rsidP="00B35D13">
            <w:pPr>
              <w:pStyle w:val="22"/>
              <w:framePr w:w="10325" w:wrap="notBeside" w:vAnchor="text" w:hAnchor="text" w:xAlign="center" w:y="1"/>
              <w:shd w:val="clear" w:color="auto" w:fill="auto"/>
              <w:spacing w:before="0" w:line="280" w:lineRule="exact"/>
              <w:jc w:val="left"/>
            </w:pPr>
            <w:r>
              <w:t>Альтернатива 1</w:t>
            </w:r>
          </w:p>
        </w:tc>
        <w:tc>
          <w:tcPr>
            <w:tcW w:w="3935" w:type="dxa"/>
            <w:tcBorders>
              <w:top w:val="single" w:sz="4" w:space="0" w:color="auto"/>
              <w:left w:val="single" w:sz="4" w:space="0" w:color="auto"/>
            </w:tcBorders>
            <w:shd w:val="clear" w:color="auto" w:fill="FFFFFF"/>
            <w:vAlign w:val="bottom"/>
          </w:tcPr>
          <w:p w:rsidR="00C92AC6" w:rsidRPr="00D969BD" w:rsidRDefault="00C92AC6" w:rsidP="00B35D13">
            <w:pPr>
              <w:pStyle w:val="22"/>
              <w:framePr w:w="10325" w:wrap="notBeside" w:vAnchor="text" w:hAnchor="text" w:xAlign="center" w:y="1"/>
              <w:shd w:val="clear" w:color="auto" w:fill="auto"/>
              <w:spacing w:before="0"/>
              <w:jc w:val="left"/>
            </w:pPr>
            <w:r w:rsidRPr="00D969BD">
              <w:t>Сплата податків і зборів за мінімальними ставками, передбаченими Податковим кодексом України</w:t>
            </w:r>
          </w:p>
        </w:tc>
        <w:tc>
          <w:tcPr>
            <w:tcW w:w="3762" w:type="dxa"/>
            <w:tcBorders>
              <w:top w:val="single" w:sz="4" w:space="0" w:color="auto"/>
              <w:left w:val="single" w:sz="4" w:space="0" w:color="auto"/>
              <w:right w:val="single" w:sz="4" w:space="0" w:color="auto"/>
            </w:tcBorders>
            <w:shd w:val="clear" w:color="auto" w:fill="FFFFFF"/>
          </w:tcPr>
          <w:p w:rsidR="00C92AC6" w:rsidRPr="00D969BD" w:rsidRDefault="00C92AC6" w:rsidP="00B35D13">
            <w:pPr>
              <w:pStyle w:val="22"/>
              <w:framePr w:w="10325" w:wrap="notBeside" w:vAnchor="text" w:hAnchor="text" w:xAlign="center" w:y="1"/>
              <w:shd w:val="clear" w:color="auto" w:fill="auto"/>
              <w:spacing w:before="0" w:line="324" w:lineRule="exact"/>
              <w:jc w:val="left"/>
            </w:pPr>
            <w:r w:rsidRPr="00D969BD">
              <w:t>Витрати пов’язані лише із сплатою плати за землю в сумі 1526,06 тис. грн.</w:t>
            </w:r>
          </w:p>
        </w:tc>
      </w:tr>
      <w:tr w:rsidR="00C92AC6" w:rsidRPr="00D969BD" w:rsidTr="00B35D13">
        <w:trPr>
          <w:trHeight w:hRule="exact" w:val="4219"/>
          <w:jc w:val="center"/>
        </w:trPr>
        <w:tc>
          <w:tcPr>
            <w:tcW w:w="2628" w:type="dxa"/>
            <w:tcBorders>
              <w:top w:val="single" w:sz="4" w:space="0" w:color="auto"/>
              <w:left w:val="single" w:sz="4" w:space="0" w:color="auto"/>
              <w:bottom w:val="single" w:sz="4" w:space="0" w:color="auto"/>
            </w:tcBorders>
            <w:shd w:val="clear" w:color="auto" w:fill="FFFFFF"/>
          </w:tcPr>
          <w:p w:rsidR="00C92AC6" w:rsidRDefault="00C92AC6" w:rsidP="00B35D13">
            <w:pPr>
              <w:pStyle w:val="22"/>
              <w:framePr w:w="10325" w:wrap="notBeside" w:vAnchor="text" w:hAnchor="text" w:xAlign="center" w:y="1"/>
              <w:shd w:val="clear" w:color="auto" w:fill="auto"/>
              <w:spacing w:before="0" w:line="280" w:lineRule="exact"/>
              <w:jc w:val="left"/>
            </w:pPr>
            <w:r>
              <w:t>Альтернатива 2</w:t>
            </w:r>
          </w:p>
        </w:tc>
        <w:tc>
          <w:tcPr>
            <w:tcW w:w="3935" w:type="dxa"/>
            <w:tcBorders>
              <w:top w:val="single" w:sz="4" w:space="0" w:color="auto"/>
              <w:left w:val="single" w:sz="4" w:space="0" w:color="auto"/>
              <w:bottom w:val="single" w:sz="4" w:space="0" w:color="auto"/>
            </w:tcBorders>
            <w:shd w:val="clear" w:color="auto" w:fill="FFFFFF"/>
            <w:vAlign w:val="bottom"/>
          </w:tcPr>
          <w:p w:rsidR="00C92AC6" w:rsidRPr="00D969BD" w:rsidRDefault="00C92AC6" w:rsidP="00B35D13">
            <w:pPr>
              <w:pStyle w:val="22"/>
              <w:framePr w:w="10325" w:wrap="notBeside" w:vAnchor="text" w:hAnchor="text" w:xAlign="center" w:y="1"/>
              <w:shd w:val="clear" w:color="auto" w:fill="auto"/>
              <w:spacing w:before="0"/>
              <w:jc w:val="left"/>
            </w:pPr>
            <w:r w:rsidRPr="00D969BD">
              <w:t>Сплата податків і зборів за обґрунтованими ставками. Встановлення пільг по сплаті податків для окремих категорій громадян. Відкритість процедури, прозорість дій місцевого самоврядування. Вдосконалить відносини між місцевою владою та суб’єктами господарювання, пов’язаних зі справлянням податків та зборів, оскільки</w:t>
            </w:r>
          </w:p>
        </w:tc>
        <w:tc>
          <w:tcPr>
            <w:tcW w:w="3762" w:type="dxa"/>
            <w:tcBorders>
              <w:top w:val="single" w:sz="4" w:space="0" w:color="auto"/>
              <w:left w:val="single" w:sz="4" w:space="0" w:color="auto"/>
              <w:bottom w:val="single" w:sz="4" w:space="0" w:color="auto"/>
              <w:right w:val="single" w:sz="4" w:space="0" w:color="auto"/>
            </w:tcBorders>
            <w:shd w:val="clear" w:color="auto" w:fill="FFFFFF"/>
          </w:tcPr>
          <w:p w:rsidR="00C92AC6" w:rsidRPr="00D969BD" w:rsidRDefault="00C92AC6" w:rsidP="00B35D13">
            <w:pPr>
              <w:pStyle w:val="22"/>
              <w:framePr w:w="10325" w:wrap="notBeside" w:vAnchor="text" w:hAnchor="text" w:xAlign="center" w:y="1"/>
              <w:shd w:val="clear" w:color="auto" w:fill="auto"/>
              <w:spacing w:before="0"/>
              <w:jc w:val="left"/>
            </w:pPr>
            <w:r w:rsidRPr="00D969BD">
              <w:t>Затрати часу, необхідні для ознайомлення з рішенням про місцеві податки і збори. Сплата податків за запропонованими ставками (573,0 тис. грн.).</w:t>
            </w:r>
          </w:p>
          <w:p w:rsidR="00C92AC6" w:rsidRPr="00D969BD" w:rsidRDefault="00C92AC6" w:rsidP="00B35D13">
            <w:pPr>
              <w:pStyle w:val="22"/>
              <w:framePr w:w="10325" w:wrap="notBeside" w:vAnchor="text" w:hAnchor="text" w:xAlign="center" w:y="1"/>
              <w:shd w:val="clear" w:color="auto" w:fill="auto"/>
              <w:spacing w:before="0"/>
            </w:pPr>
            <w:r w:rsidRPr="00D969BD">
              <w:t>Детальна інформація щодо очікуваних витрат наведено у додатку 4 до цього АРВ</w:t>
            </w:r>
          </w:p>
        </w:tc>
      </w:tr>
    </w:tbl>
    <w:p w:rsidR="00C92AC6" w:rsidRPr="00D969BD" w:rsidRDefault="00C92AC6" w:rsidP="00C92AC6">
      <w:pPr>
        <w:framePr w:w="10325" w:wrap="notBeside" w:vAnchor="text" w:hAnchor="text" w:xAlign="center" w:y="1"/>
        <w:rPr>
          <w:sz w:val="2"/>
          <w:szCs w:val="2"/>
        </w:rPr>
      </w:pPr>
    </w:p>
    <w:p w:rsidR="00C92AC6" w:rsidRPr="00D969BD" w:rsidRDefault="00C92AC6" w:rsidP="00C92AC6">
      <w:pPr>
        <w:rPr>
          <w:sz w:val="2"/>
          <w:szCs w:val="2"/>
        </w:rPr>
        <w:sectPr w:rsidR="00C92AC6" w:rsidRPr="00D969BD">
          <w:headerReference w:type="even" r:id="rId9"/>
          <w:headerReference w:type="default" r:id="rId10"/>
          <w:pgSz w:w="11900" w:h="16840"/>
          <w:pgMar w:top="482" w:right="672" w:bottom="384" w:left="882" w:header="0" w:footer="3" w:gutter="0"/>
          <w:pgNumType w:start="12"/>
          <w:cols w:space="720"/>
          <w:noEndnote/>
          <w:docGrid w:linePitch="360"/>
        </w:sectPr>
      </w:pPr>
    </w:p>
    <w:tbl>
      <w:tblPr>
        <w:tblOverlap w:val="never"/>
        <w:tblW w:w="0" w:type="auto"/>
        <w:jc w:val="center"/>
        <w:tblLayout w:type="fixed"/>
        <w:tblCellMar>
          <w:left w:w="10" w:type="dxa"/>
          <w:right w:w="10" w:type="dxa"/>
        </w:tblCellMar>
        <w:tblLook w:val="04A0"/>
      </w:tblPr>
      <w:tblGrid>
        <w:gridCol w:w="2635"/>
        <w:gridCol w:w="3935"/>
        <w:gridCol w:w="3769"/>
      </w:tblGrid>
      <w:tr w:rsidR="00C92AC6" w:rsidRPr="00D969BD" w:rsidTr="00B35D13">
        <w:trPr>
          <w:trHeight w:hRule="exact" w:val="713"/>
          <w:jc w:val="center"/>
        </w:trPr>
        <w:tc>
          <w:tcPr>
            <w:tcW w:w="2635" w:type="dxa"/>
            <w:tcBorders>
              <w:top w:val="single" w:sz="4" w:space="0" w:color="auto"/>
              <w:left w:val="single" w:sz="4" w:space="0" w:color="auto"/>
            </w:tcBorders>
            <w:shd w:val="clear" w:color="auto" w:fill="FFFFFF"/>
          </w:tcPr>
          <w:p w:rsidR="00C92AC6" w:rsidRPr="00D969BD" w:rsidRDefault="00C92AC6" w:rsidP="00B35D13">
            <w:pPr>
              <w:framePr w:w="10339" w:wrap="notBeside" w:vAnchor="text" w:hAnchor="text" w:xAlign="center" w:y="1"/>
              <w:rPr>
                <w:sz w:val="10"/>
                <w:szCs w:val="10"/>
              </w:rPr>
            </w:pPr>
          </w:p>
        </w:tc>
        <w:tc>
          <w:tcPr>
            <w:tcW w:w="3935" w:type="dxa"/>
            <w:tcBorders>
              <w:top w:val="single" w:sz="4" w:space="0" w:color="auto"/>
              <w:left w:val="single" w:sz="4" w:space="0" w:color="auto"/>
            </w:tcBorders>
            <w:shd w:val="clear" w:color="auto" w:fill="FFFFFF"/>
            <w:vAlign w:val="bottom"/>
          </w:tcPr>
          <w:p w:rsidR="00C92AC6" w:rsidRPr="00D969BD" w:rsidRDefault="00C92AC6" w:rsidP="00B35D13">
            <w:pPr>
              <w:pStyle w:val="22"/>
              <w:framePr w:w="10339" w:wrap="notBeside" w:vAnchor="text" w:hAnchor="text" w:xAlign="center" w:y="1"/>
              <w:shd w:val="clear" w:color="auto" w:fill="auto"/>
              <w:spacing w:before="0" w:line="324" w:lineRule="exact"/>
            </w:pPr>
            <w:r w:rsidRPr="00D969BD">
              <w:t>враховані пропозиції суб’єктів підприємницької діяльності.</w:t>
            </w:r>
          </w:p>
        </w:tc>
        <w:tc>
          <w:tcPr>
            <w:tcW w:w="3769" w:type="dxa"/>
            <w:tcBorders>
              <w:top w:val="single" w:sz="4" w:space="0" w:color="auto"/>
              <w:left w:val="single" w:sz="4" w:space="0" w:color="auto"/>
              <w:right w:val="single" w:sz="4" w:space="0" w:color="auto"/>
            </w:tcBorders>
            <w:shd w:val="clear" w:color="auto" w:fill="FFFFFF"/>
          </w:tcPr>
          <w:p w:rsidR="00C92AC6" w:rsidRPr="00D969BD" w:rsidRDefault="00C92AC6" w:rsidP="00B35D13">
            <w:pPr>
              <w:framePr w:w="10339" w:wrap="notBeside" w:vAnchor="text" w:hAnchor="text" w:xAlign="center" w:y="1"/>
              <w:rPr>
                <w:sz w:val="10"/>
                <w:szCs w:val="10"/>
              </w:rPr>
            </w:pPr>
          </w:p>
        </w:tc>
      </w:tr>
      <w:tr w:rsidR="00C92AC6" w:rsidRPr="00D969BD" w:rsidTr="00B35D13">
        <w:trPr>
          <w:trHeight w:hRule="exact" w:val="2941"/>
          <w:jc w:val="center"/>
        </w:trPr>
        <w:tc>
          <w:tcPr>
            <w:tcW w:w="2635" w:type="dxa"/>
            <w:tcBorders>
              <w:top w:val="single" w:sz="4" w:space="0" w:color="auto"/>
              <w:left w:val="single" w:sz="4" w:space="0" w:color="auto"/>
              <w:bottom w:val="single" w:sz="4" w:space="0" w:color="auto"/>
            </w:tcBorders>
            <w:shd w:val="clear" w:color="auto" w:fill="FFFFFF"/>
          </w:tcPr>
          <w:p w:rsidR="00C92AC6" w:rsidRDefault="00C92AC6" w:rsidP="00B35D13">
            <w:pPr>
              <w:pStyle w:val="22"/>
              <w:framePr w:w="10339" w:wrap="notBeside" w:vAnchor="text" w:hAnchor="text" w:xAlign="center" w:y="1"/>
              <w:shd w:val="clear" w:color="auto" w:fill="auto"/>
              <w:spacing w:before="0" w:line="280" w:lineRule="exact"/>
              <w:jc w:val="left"/>
            </w:pPr>
            <w:r>
              <w:t>Альтернатива 3</w:t>
            </w:r>
          </w:p>
        </w:tc>
        <w:tc>
          <w:tcPr>
            <w:tcW w:w="3935" w:type="dxa"/>
            <w:tcBorders>
              <w:top w:val="single" w:sz="4" w:space="0" w:color="auto"/>
              <w:left w:val="single" w:sz="4" w:space="0" w:color="auto"/>
              <w:bottom w:val="single" w:sz="4" w:space="0" w:color="auto"/>
            </w:tcBorders>
            <w:shd w:val="clear" w:color="auto" w:fill="FFFFFF"/>
          </w:tcPr>
          <w:p w:rsidR="00C92AC6" w:rsidRDefault="00C92AC6" w:rsidP="00B35D13">
            <w:pPr>
              <w:pStyle w:val="22"/>
              <w:framePr w:w="10339" w:wrap="notBeside" w:vAnchor="text" w:hAnchor="text" w:xAlign="center" w:y="1"/>
              <w:shd w:val="clear" w:color="auto" w:fill="auto"/>
              <w:spacing w:before="0" w:line="280" w:lineRule="exact"/>
            </w:pPr>
            <w:r>
              <w:t>Відсутні.</w:t>
            </w:r>
          </w:p>
        </w:tc>
        <w:tc>
          <w:tcPr>
            <w:tcW w:w="3769" w:type="dxa"/>
            <w:tcBorders>
              <w:top w:val="single" w:sz="4" w:space="0" w:color="auto"/>
              <w:left w:val="single" w:sz="4" w:space="0" w:color="auto"/>
              <w:bottom w:val="single" w:sz="4" w:space="0" w:color="auto"/>
              <w:right w:val="single" w:sz="4" w:space="0" w:color="auto"/>
            </w:tcBorders>
            <w:shd w:val="clear" w:color="auto" w:fill="FFFFFF"/>
            <w:vAlign w:val="bottom"/>
          </w:tcPr>
          <w:p w:rsidR="00C92AC6" w:rsidRPr="00D969BD" w:rsidRDefault="00C92AC6" w:rsidP="00B35D13">
            <w:pPr>
              <w:pStyle w:val="22"/>
              <w:framePr w:w="10339" w:wrap="notBeside" w:vAnchor="text" w:hAnchor="text" w:xAlign="center" w:y="1"/>
              <w:shd w:val="clear" w:color="auto" w:fill="auto"/>
              <w:spacing w:before="0"/>
            </w:pPr>
            <w:r w:rsidRPr="00D969BD">
              <w:t>За рахунок прийняття максимальних ставок додаткові втрати орієнтовно будуть складати 1526,06 тис.грн. Надмірне податкове навантаження спричинить додаткові (непомірні) витрати для малого бізнесу.</w:t>
            </w:r>
          </w:p>
        </w:tc>
      </w:tr>
    </w:tbl>
    <w:p w:rsidR="00C92AC6" w:rsidRPr="00D969BD" w:rsidRDefault="00C92AC6" w:rsidP="00C92AC6">
      <w:pPr>
        <w:framePr w:w="10339" w:wrap="notBeside" w:vAnchor="text" w:hAnchor="text" w:xAlign="center" w:y="1"/>
        <w:rPr>
          <w:sz w:val="2"/>
          <w:szCs w:val="2"/>
        </w:rPr>
      </w:pPr>
    </w:p>
    <w:p w:rsidR="00C92AC6" w:rsidRPr="00D969BD" w:rsidRDefault="00C92AC6" w:rsidP="00C92AC6">
      <w:pPr>
        <w:rPr>
          <w:sz w:val="2"/>
          <w:szCs w:val="2"/>
        </w:rPr>
      </w:pPr>
    </w:p>
    <w:p w:rsidR="00C92AC6" w:rsidRPr="00D969BD" w:rsidRDefault="00C92AC6" w:rsidP="00C92AC6">
      <w:pPr>
        <w:pStyle w:val="22"/>
        <w:shd w:val="clear" w:color="auto" w:fill="auto"/>
        <w:spacing w:before="95" w:after="346" w:line="371" w:lineRule="exact"/>
        <w:ind w:right="320" w:firstLine="820"/>
      </w:pPr>
      <w:r w:rsidRPr="00D969BD">
        <w:t>У зв’язку з відсутністю суб'єктів господарювання великого і середнього підприємництва, що підпадають під дію регуляторного акту, витрати на одного суб’єкта господарювання великого і середнього підприємництва, які виникають внаслідок дії регуляторного акта згідно Додатка 2 до Методики проведення аналізу впливу регуляторного акта не розраховувалися.</w:t>
      </w:r>
    </w:p>
    <w:p w:rsidR="00C92AC6" w:rsidRPr="00D969BD" w:rsidRDefault="00C92AC6" w:rsidP="00C92AC6">
      <w:pPr>
        <w:pStyle w:val="36"/>
        <w:framePr w:w="10332" w:wrap="notBeside" w:vAnchor="text" w:hAnchor="text" w:xAlign="center" w:y="1"/>
        <w:shd w:val="clear" w:color="auto" w:fill="auto"/>
        <w:tabs>
          <w:tab w:val="left" w:pos="8284"/>
          <w:tab w:val="left" w:leader="underscore" w:pos="8762"/>
        </w:tabs>
        <w:spacing w:after="0" w:line="324" w:lineRule="exact"/>
        <w:jc w:val="both"/>
      </w:pPr>
      <w:r>
        <w:lastRenderedPageBreak/>
        <w:t>IV</w:t>
      </w:r>
      <w:r w:rsidRPr="00D969BD">
        <w:t>. Вибір найбільш оптимального альтернативного способу досягнення цілей</w:t>
      </w:r>
      <w:r w:rsidRPr="00D969BD">
        <w:tab/>
      </w:r>
      <w:r w:rsidRPr="00D969BD">
        <w:tab/>
      </w:r>
    </w:p>
    <w:tbl>
      <w:tblPr>
        <w:tblOverlap w:val="never"/>
        <w:tblW w:w="0" w:type="auto"/>
        <w:jc w:val="center"/>
        <w:tblLayout w:type="fixed"/>
        <w:tblCellMar>
          <w:left w:w="10" w:type="dxa"/>
          <w:right w:w="10" w:type="dxa"/>
        </w:tblCellMar>
        <w:tblLook w:val="04A0"/>
      </w:tblPr>
      <w:tblGrid>
        <w:gridCol w:w="3290"/>
        <w:gridCol w:w="3280"/>
        <w:gridCol w:w="3762"/>
      </w:tblGrid>
      <w:tr w:rsidR="00C92AC6" w:rsidRPr="00D969BD" w:rsidTr="00B35D13">
        <w:trPr>
          <w:trHeight w:hRule="exact" w:val="1642"/>
          <w:jc w:val="center"/>
        </w:trPr>
        <w:tc>
          <w:tcPr>
            <w:tcW w:w="3290" w:type="dxa"/>
            <w:tcBorders>
              <w:top w:val="single" w:sz="4" w:space="0" w:color="auto"/>
              <w:left w:val="single" w:sz="4" w:space="0" w:color="auto"/>
            </w:tcBorders>
            <w:shd w:val="clear" w:color="auto" w:fill="FFFFFF"/>
            <w:vAlign w:val="bottom"/>
          </w:tcPr>
          <w:p w:rsidR="00C92AC6" w:rsidRPr="00D969BD" w:rsidRDefault="00C92AC6" w:rsidP="00B35D13">
            <w:pPr>
              <w:pStyle w:val="22"/>
              <w:framePr w:w="10332" w:wrap="notBeside" w:vAnchor="text" w:hAnchor="text" w:xAlign="center" w:y="1"/>
              <w:shd w:val="clear" w:color="auto" w:fill="auto"/>
              <w:spacing w:before="0" w:line="324" w:lineRule="exact"/>
              <w:jc w:val="left"/>
            </w:pPr>
            <w:r>
              <w:rPr>
                <w:rStyle w:val="2f"/>
              </w:rPr>
              <w:t>Рейтинг</w:t>
            </w:r>
          </w:p>
          <w:p w:rsidR="00C92AC6" w:rsidRPr="00D969BD" w:rsidRDefault="00C92AC6" w:rsidP="00B35D13">
            <w:pPr>
              <w:pStyle w:val="22"/>
              <w:framePr w:w="10332" w:wrap="notBeside" w:vAnchor="text" w:hAnchor="text" w:xAlign="center" w:y="1"/>
              <w:shd w:val="clear" w:color="auto" w:fill="auto"/>
              <w:spacing w:before="0" w:line="324" w:lineRule="exact"/>
              <w:jc w:val="left"/>
            </w:pPr>
            <w:r>
              <w:rPr>
                <w:rStyle w:val="2f"/>
              </w:rPr>
              <w:t>результативності (досягнення цілей під час вирішення проблеми)</w:t>
            </w:r>
          </w:p>
        </w:tc>
        <w:tc>
          <w:tcPr>
            <w:tcW w:w="3280" w:type="dxa"/>
            <w:tcBorders>
              <w:top w:val="single" w:sz="4" w:space="0" w:color="auto"/>
              <w:left w:val="single" w:sz="4" w:space="0" w:color="auto"/>
            </w:tcBorders>
            <w:shd w:val="clear" w:color="auto" w:fill="FFFFFF"/>
          </w:tcPr>
          <w:p w:rsidR="00C92AC6" w:rsidRPr="00D969BD" w:rsidRDefault="00C92AC6" w:rsidP="00B35D13">
            <w:pPr>
              <w:pStyle w:val="22"/>
              <w:framePr w:w="10332" w:wrap="notBeside" w:vAnchor="text" w:hAnchor="text" w:xAlign="center" w:y="1"/>
              <w:shd w:val="clear" w:color="auto" w:fill="auto"/>
              <w:spacing w:before="0" w:line="324" w:lineRule="exact"/>
              <w:jc w:val="left"/>
            </w:pPr>
            <w:r>
              <w:rPr>
                <w:rStyle w:val="2f"/>
              </w:rPr>
              <w:t>Бал результативності (за чотирибальною системою оцінки)</w:t>
            </w:r>
          </w:p>
        </w:tc>
        <w:tc>
          <w:tcPr>
            <w:tcW w:w="3762" w:type="dxa"/>
            <w:tcBorders>
              <w:top w:val="single" w:sz="4" w:space="0" w:color="auto"/>
              <w:left w:val="single" w:sz="4" w:space="0" w:color="auto"/>
              <w:right w:val="single" w:sz="4" w:space="0" w:color="auto"/>
            </w:tcBorders>
            <w:shd w:val="clear" w:color="auto" w:fill="FFFFFF"/>
          </w:tcPr>
          <w:p w:rsidR="00C92AC6" w:rsidRPr="00D969BD" w:rsidRDefault="00C92AC6" w:rsidP="00B35D13">
            <w:pPr>
              <w:pStyle w:val="22"/>
              <w:framePr w:w="10332" w:wrap="notBeside" w:vAnchor="text" w:hAnchor="text" w:xAlign="center" w:y="1"/>
              <w:shd w:val="clear" w:color="auto" w:fill="auto"/>
              <w:spacing w:before="0" w:line="324" w:lineRule="exact"/>
              <w:jc w:val="left"/>
            </w:pPr>
            <w:r>
              <w:rPr>
                <w:rStyle w:val="2f"/>
              </w:rPr>
              <w:t>Коментарі щодо присвоєння відповідного бала</w:t>
            </w:r>
          </w:p>
        </w:tc>
      </w:tr>
      <w:tr w:rsidR="00C92AC6" w:rsidTr="00B35D13">
        <w:trPr>
          <w:trHeight w:hRule="exact" w:val="6131"/>
          <w:jc w:val="center"/>
        </w:trPr>
        <w:tc>
          <w:tcPr>
            <w:tcW w:w="3290" w:type="dxa"/>
            <w:tcBorders>
              <w:top w:val="single" w:sz="4" w:space="0" w:color="auto"/>
              <w:left w:val="single" w:sz="4" w:space="0" w:color="auto"/>
            </w:tcBorders>
            <w:shd w:val="clear" w:color="auto" w:fill="FFFFFF"/>
          </w:tcPr>
          <w:p w:rsidR="00C92AC6" w:rsidRDefault="00C92AC6" w:rsidP="00B35D13">
            <w:pPr>
              <w:pStyle w:val="22"/>
              <w:framePr w:w="10332" w:wrap="notBeside" w:vAnchor="text" w:hAnchor="text" w:xAlign="center" w:y="1"/>
              <w:shd w:val="clear" w:color="auto" w:fill="auto"/>
              <w:spacing w:before="0" w:line="280" w:lineRule="exact"/>
              <w:jc w:val="left"/>
            </w:pPr>
            <w:r>
              <w:t>Альтернатива 1</w:t>
            </w:r>
          </w:p>
        </w:tc>
        <w:tc>
          <w:tcPr>
            <w:tcW w:w="3280" w:type="dxa"/>
            <w:tcBorders>
              <w:top w:val="single" w:sz="4" w:space="0" w:color="auto"/>
              <w:left w:val="single" w:sz="4" w:space="0" w:color="auto"/>
            </w:tcBorders>
            <w:shd w:val="clear" w:color="auto" w:fill="FFFFFF"/>
          </w:tcPr>
          <w:p w:rsidR="00C92AC6" w:rsidRPr="00D969BD" w:rsidRDefault="00C92AC6" w:rsidP="00B35D13">
            <w:pPr>
              <w:pStyle w:val="22"/>
              <w:framePr w:w="10332" w:wrap="notBeside" w:vAnchor="text" w:hAnchor="text" w:xAlign="center" w:y="1"/>
              <w:shd w:val="clear" w:color="auto" w:fill="auto"/>
              <w:spacing w:before="0"/>
              <w:jc w:val="left"/>
            </w:pPr>
            <w:r w:rsidRPr="00D969BD">
              <w:t>1 - цілі прийняття регуляторного акта не можуть бути досягнуті (проблема продовжує існувати)</w:t>
            </w:r>
          </w:p>
        </w:tc>
        <w:tc>
          <w:tcPr>
            <w:tcW w:w="3762" w:type="dxa"/>
            <w:tcBorders>
              <w:top w:val="single" w:sz="4" w:space="0" w:color="auto"/>
              <w:left w:val="single" w:sz="4" w:space="0" w:color="auto"/>
              <w:right w:val="single" w:sz="4" w:space="0" w:color="auto"/>
            </w:tcBorders>
            <w:shd w:val="clear" w:color="auto" w:fill="FFFFFF"/>
          </w:tcPr>
          <w:p w:rsidR="00C92AC6" w:rsidRDefault="00C92AC6" w:rsidP="00B35D13">
            <w:pPr>
              <w:pStyle w:val="22"/>
              <w:framePr w:w="10332" w:wrap="notBeside" w:vAnchor="text" w:hAnchor="text" w:xAlign="center" w:y="1"/>
              <w:shd w:val="clear" w:color="auto" w:fill="auto"/>
              <w:spacing w:before="0"/>
              <w:jc w:val="left"/>
            </w:pPr>
            <w:r w:rsidRPr="00D969BD">
              <w:t xml:space="preserve">Така альтернатива є не прийнятною, оскільки місцеві податки та збори будуть сплачуватися платниками відповідно до Податкового кодексу України за мінімальними ставками, громадяни втратять додаткові пільги. Зменшаться надходження до місцевого бюджету , а це не дозволить профінансувати в повній мірі соціально- економічні та інші програми. </w:t>
            </w:r>
            <w:r>
              <w:t>Очікуванні втрати до місцевого бюджету складатимуть 557,18 тис. грн.</w:t>
            </w:r>
          </w:p>
        </w:tc>
      </w:tr>
      <w:tr w:rsidR="00C92AC6" w:rsidRPr="00D969BD" w:rsidTr="00B35D13">
        <w:trPr>
          <w:trHeight w:hRule="exact" w:val="1008"/>
          <w:jc w:val="center"/>
        </w:trPr>
        <w:tc>
          <w:tcPr>
            <w:tcW w:w="3290" w:type="dxa"/>
            <w:tcBorders>
              <w:top w:val="single" w:sz="4" w:space="0" w:color="auto"/>
              <w:left w:val="single" w:sz="4" w:space="0" w:color="auto"/>
              <w:bottom w:val="single" w:sz="4" w:space="0" w:color="auto"/>
            </w:tcBorders>
            <w:shd w:val="clear" w:color="auto" w:fill="FFFFFF"/>
          </w:tcPr>
          <w:p w:rsidR="00C92AC6" w:rsidRDefault="00C92AC6" w:rsidP="00B35D13">
            <w:pPr>
              <w:pStyle w:val="22"/>
              <w:framePr w:w="10332" w:wrap="notBeside" w:vAnchor="text" w:hAnchor="text" w:xAlign="center" w:y="1"/>
              <w:shd w:val="clear" w:color="auto" w:fill="auto"/>
              <w:spacing w:before="0" w:line="280" w:lineRule="exact"/>
              <w:jc w:val="left"/>
            </w:pPr>
            <w:r>
              <w:t>Альтернатива 2</w:t>
            </w:r>
          </w:p>
        </w:tc>
        <w:tc>
          <w:tcPr>
            <w:tcW w:w="3280" w:type="dxa"/>
            <w:tcBorders>
              <w:top w:val="single" w:sz="4" w:space="0" w:color="auto"/>
              <w:left w:val="single" w:sz="4" w:space="0" w:color="auto"/>
              <w:bottom w:val="single" w:sz="4" w:space="0" w:color="auto"/>
            </w:tcBorders>
            <w:shd w:val="clear" w:color="auto" w:fill="FFFFFF"/>
            <w:vAlign w:val="bottom"/>
          </w:tcPr>
          <w:p w:rsidR="00C92AC6" w:rsidRPr="00D969BD" w:rsidRDefault="00C92AC6" w:rsidP="00B35D13">
            <w:pPr>
              <w:pStyle w:val="22"/>
              <w:framePr w:w="10332" w:wrap="notBeside" w:vAnchor="text" w:hAnchor="text" w:xAlign="center" w:y="1"/>
              <w:shd w:val="clear" w:color="auto" w:fill="auto"/>
              <w:spacing w:before="0" w:line="324" w:lineRule="exact"/>
              <w:jc w:val="left"/>
            </w:pPr>
            <w:r w:rsidRPr="00D969BD">
              <w:t>3 - цілі прийняття проекту регуляторного акта можуть бути</w:t>
            </w:r>
          </w:p>
        </w:tc>
        <w:tc>
          <w:tcPr>
            <w:tcW w:w="3762" w:type="dxa"/>
            <w:tcBorders>
              <w:top w:val="single" w:sz="4" w:space="0" w:color="auto"/>
              <w:left w:val="single" w:sz="4" w:space="0" w:color="auto"/>
              <w:bottom w:val="single" w:sz="4" w:space="0" w:color="auto"/>
              <w:right w:val="single" w:sz="4" w:space="0" w:color="auto"/>
            </w:tcBorders>
            <w:shd w:val="clear" w:color="auto" w:fill="FFFFFF"/>
            <w:vAlign w:val="bottom"/>
          </w:tcPr>
          <w:p w:rsidR="00C92AC6" w:rsidRPr="00D969BD" w:rsidRDefault="00C92AC6" w:rsidP="00B35D13">
            <w:pPr>
              <w:pStyle w:val="22"/>
              <w:framePr w:w="10332" w:wrap="notBeside" w:vAnchor="text" w:hAnchor="text" w:xAlign="center" w:y="1"/>
              <w:shd w:val="clear" w:color="auto" w:fill="auto"/>
              <w:spacing w:before="0" w:line="328" w:lineRule="exact"/>
            </w:pPr>
            <w:r w:rsidRPr="00D969BD">
              <w:t>Прийняття даного рішення сільської ради забезпечить досягнути встановлених</w:t>
            </w:r>
          </w:p>
        </w:tc>
      </w:tr>
    </w:tbl>
    <w:p w:rsidR="00C92AC6" w:rsidRPr="00D969BD" w:rsidRDefault="00C92AC6" w:rsidP="00C92AC6">
      <w:pPr>
        <w:framePr w:w="10332" w:wrap="notBeside" w:vAnchor="text" w:hAnchor="text" w:xAlign="center" w:y="1"/>
        <w:rPr>
          <w:sz w:val="2"/>
          <w:szCs w:val="2"/>
        </w:rPr>
      </w:pPr>
    </w:p>
    <w:p w:rsidR="00C92AC6" w:rsidRPr="00D969BD" w:rsidRDefault="00C92AC6" w:rsidP="00C92AC6">
      <w:pPr>
        <w:rPr>
          <w:sz w:val="2"/>
          <w:szCs w:val="2"/>
        </w:rPr>
      </w:pPr>
    </w:p>
    <w:tbl>
      <w:tblPr>
        <w:tblOverlap w:val="never"/>
        <w:tblW w:w="0" w:type="auto"/>
        <w:jc w:val="center"/>
        <w:tblLayout w:type="fixed"/>
        <w:tblCellMar>
          <w:left w:w="10" w:type="dxa"/>
          <w:right w:w="10" w:type="dxa"/>
        </w:tblCellMar>
        <w:tblLook w:val="04A0"/>
      </w:tblPr>
      <w:tblGrid>
        <w:gridCol w:w="3294"/>
        <w:gridCol w:w="3276"/>
        <w:gridCol w:w="3766"/>
      </w:tblGrid>
      <w:tr w:rsidR="00C92AC6" w:rsidRPr="00D969BD" w:rsidTr="00B35D13">
        <w:trPr>
          <w:trHeight w:hRule="exact" w:val="4576"/>
          <w:jc w:val="center"/>
        </w:trPr>
        <w:tc>
          <w:tcPr>
            <w:tcW w:w="3294" w:type="dxa"/>
            <w:tcBorders>
              <w:top w:val="single" w:sz="4" w:space="0" w:color="auto"/>
              <w:left w:val="single" w:sz="4" w:space="0" w:color="auto"/>
            </w:tcBorders>
            <w:shd w:val="clear" w:color="auto" w:fill="FFFFFF"/>
          </w:tcPr>
          <w:p w:rsidR="00C92AC6" w:rsidRPr="00D969BD" w:rsidRDefault="00C92AC6" w:rsidP="00B35D13">
            <w:pPr>
              <w:framePr w:w="10336" w:wrap="notBeside" w:vAnchor="text" w:hAnchor="text" w:xAlign="center" w:y="1"/>
              <w:rPr>
                <w:sz w:val="10"/>
                <w:szCs w:val="10"/>
              </w:rPr>
            </w:pPr>
          </w:p>
        </w:tc>
        <w:tc>
          <w:tcPr>
            <w:tcW w:w="3276" w:type="dxa"/>
            <w:tcBorders>
              <w:top w:val="single" w:sz="4" w:space="0" w:color="auto"/>
              <w:left w:val="single" w:sz="4" w:space="0" w:color="auto"/>
            </w:tcBorders>
            <w:shd w:val="clear" w:color="auto" w:fill="FFFFFF"/>
          </w:tcPr>
          <w:p w:rsidR="00C92AC6" w:rsidRPr="00D969BD" w:rsidRDefault="00C92AC6" w:rsidP="00B35D13">
            <w:pPr>
              <w:pStyle w:val="22"/>
              <w:framePr w:w="10336" w:wrap="notBeside" w:vAnchor="text" w:hAnchor="text" w:xAlign="center" w:y="1"/>
              <w:shd w:val="clear" w:color="auto" w:fill="auto"/>
              <w:spacing w:before="0"/>
              <w:jc w:val="left"/>
            </w:pPr>
            <w:r w:rsidRPr="00D969BD">
              <w:t>досягнуті майже повною мірою (усі важливі аспекти проблеми існувати не будуть)</w:t>
            </w:r>
          </w:p>
        </w:tc>
        <w:tc>
          <w:tcPr>
            <w:tcW w:w="3766" w:type="dxa"/>
            <w:tcBorders>
              <w:top w:val="single" w:sz="4" w:space="0" w:color="auto"/>
              <w:left w:val="single" w:sz="4" w:space="0" w:color="auto"/>
              <w:right w:val="single" w:sz="4" w:space="0" w:color="auto"/>
            </w:tcBorders>
            <w:shd w:val="clear" w:color="auto" w:fill="FFFFFF"/>
            <w:vAlign w:val="bottom"/>
          </w:tcPr>
          <w:p w:rsidR="00C92AC6" w:rsidRPr="00D969BD" w:rsidRDefault="00C92AC6" w:rsidP="00B35D13">
            <w:pPr>
              <w:pStyle w:val="22"/>
              <w:framePr w:w="10336" w:wrap="notBeside" w:vAnchor="text" w:hAnchor="text" w:xAlign="center" w:y="1"/>
              <w:shd w:val="clear" w:color="auto" w:fill="auto"/>
              <w:spacing w:before="0"/>
            </w:pPr>
            <w:r w:rsidRPr="00D969BD">
              <w:t>цілей, чітких та прозорих механізмів справляння та сплати місцевих податків і зборів на території міста та відповідне наповнення місцевого бюджету.</w:t>
            </w:r>
          </w:p>
          <w:p w:rsidR="00C92AC6" w:rsidRPr="00D969BD" w:rsidRDefault="00C92AC6" w:rsidP="00B35D13">
            <w:pPr>
              <w:pStyle w:val="22"/>
              <w:framePr w:w="10336" w:wrap="notBeside" w:vAnchor="text" w:hAnchor="text" w:xAlign="center" w:y="1"/>
              <w:shd w:val="clear" w:color="auto" w:fill="auto"/>
              <w:spacing w:before="0"/>
              <w:jc w:val="left"/>
            </w:pPr>
            <w:r w:rsidRPr="00D969BD">
              <w:t>До бюджету територіальної громади надійде орієнтовно 573,00 тис. грн. Таким чином, прийняттям вказаного рішення буде досягнуто балансу інтересів громади і платників податків і зборів.</w:t>
            </w:r>
          </w:p>
        </w:tc>
      </w:tr>
      <w:tr w:rsidR="00C92AC6" w:rsidTr="00B35D13">
        <w:trPr>
          <w:trHeight w:hRule="exact" w:val="2927"/>
          <w:jc w:val="center"/>
        </w:trPr>
        <w:tc>
          <w:tcPr>
            <w:tcW w:w="3294" w:type="dxa"/>
            <w:tcBorders>
              <w:top w:val="single" w:sz="4" w:space="0" w:color="auto"/>
              <w:left w:val="single" w:sz="4" w:space="0" w:color="auto"/>
              <w:bottom w:val="single" w:sz="4" w:space="0" w:color="auto"/>
            </w:tcBorders>
            <w:shd w:val="clear" w:color="auto" w:fill="FFFFFF"/>
          </w:tcPr>
          <w:p w:rsidR="00C92AC6" w:rsidRDefault="00C92AC6" w:rsidP="00B35D13">
            <w:pPr>
              <w:pStyle w:val="22"/>
              <w:framePr w:w="10336" w:wrap="notBeside" w:vAnchor="text" w:hAnchor="text" w:xAlign="center" w:y="1"/>
              <w:shd w:val="clear" w:color="auto" w:fill="auto"/>
              <w:spacing w:before="0" w:line="280" w:lineRule="exact"/>
              <w:ind w:left="180"/>
              <w:jc w:val="left"/>
            </w:pPr>
            <w:r>
              <w:rPr>
                <w:lang w:bidi="ru-RU"/>
              </w:rPr>
              <w:t>Альтернатива 3</w:t>
            </w:r>
          </w:p>
        </w:tc>
        <w:tc>
          <w:tcPr>
            <w:tcW w:w="3276" w:type="dxa"/>
            <w:tcBorders>
              <w:top w:val="single" w:sz="4" w:space="0" w:color="auto"/>
              <w:left w:val="single" w:sz="4" w:space="0" w:color="auto"/>
              <w:bottom w:val="single" w:sz="4" w:space="0" w:color="auto"/>
            </w:tcBorders>
            <w:shd w:val="clear" w:color="auto" w:fill="FFFFFF"/>
          </w:tcPr>
          <w:p w:rsidR="00C92AC6" w:rsidRPr="00D969BD" w:rsidRDefault="00C92AC6" w:rsidP="00B35D13">
            <w:pPr>
              <w:pStyle w:val="22"/>
              <w:framePr w:w="10336" w:wrap="notBeside" w:vAnchor="text" w:hAnchor="text" w:xAlign="center" w:y="1"/>
              <w:shd w:val="clear" w:color="auto" w:fill="auto"/>
              <w:spacing w:before="0"/>
              <w:jc w:val="left"/>
            </w:pPr>
            <w:r w:rsidRPr="00D969BD">
              <w:t>2- цілі прийняття регуляторного акта будуть досягнуті частково</w:t>
            </w:r>
          </w:p>
        </w:tc>
        <w:tc>
          <w:tcPr>
            <w:tcW w:w="3766" w:type="dxa"/>
            <w:tcBorders>
              <w:top w:val="single" w:sz="4" w:space="0" w:color="auto"/>
              <w:left w:val="single" w:sz="4" w:space="0" w:color="auto"/>
              <w:bottom w:val="single" w:sz="4" w:space="0" w:color="auto"/>
              <w:right w:val="single" w:sz="4" w:space="0" w:color="auto"/>
            </w:tcBorders>
            <w:shd w:val="clear" w:color="auto" w:fill="FFFFFF"/>
            <w:vAlign w:val="bottom"/>
          </w:tcPr>
          <w:p w:rsidR="00C92AC6" w:rsidRDefault="00C92AC6" w:rsidP="00B35D13">
            <w:pPr>
              <w:pStyle w:val="22"/>
              <w:framePr w:w="10336" w:wrap="notBeside" w:vAnchor="text" w:hAnchor="text" w:xAlign="center" w:y="1"/>
              <w:shd w:val="clear" w:color="auto" w:fill="auto"/>
              <w:spacing w:before="0"/>
              <w:jc w:val="left"/>
            </w:pPr>
            <w:r w:rsidRPr="00D969BD">
              <w:t xml:space="preserve">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w:t>
            </w:r>
            <w:r>
              <w:t>Балансу інтересів досягнуто не буде.</w:t>
            </w:r>
          </w:p>
        </w:tc>
      </w:tr>
    </w:tbl>
    <w:p w:rsidR="00C92AC6" w:rsidRDefault="00C92AC6" w:rsidP="00C92AC6">
      <w:pPr>
        <w:framePr w:w="10336" w:wrap="notBeside" w:vAnchor="text" w:hAnchor="text" w:xAlign="center" w:y="1"/>
        <w:rPr>
          <w:sz w:val="2"/>
          <w:szCs w:val="2"/>
        </w:rPr>
      </w:pPr>
    </w:p>
    <w:p w:rsidR="00C92AC6" w:rsidRDefault="00C92AC6" w:rsidP="00C92AC6">
      <w:pPr>
        <w:rPr>
          <w:sz w:val="2"/>
          <w:szCs w:val="2"/>
        </w:rPr>
      </w:pPr>
    </w:p>
    <w:tbl>
      <w:tblPr>
        <w:tblOverlap w:val="never"/>
        <w:tblW w:w="0" w:type="auto"/>
        <w:jc w:val="center"/>
        <w:tblLayout w:type="fixed"/>
        <w:tblCellMar>
          <w:left w:w="10" w:type="dxa"/>
          <w:right w:w="10" w:type="dxa"/>
        </w:tblCellMar>
        <w:tblLook w:val="04A0"/>
      </w:tblPr>
      <w:tblGrid>
        <w:gridCol w:w="2466"/>
        <w:gridCol w:w="2462"/>
        <w:gridCol w:w="2844"/>
        <w:gridCol w:w="2480"/>
      </w:tblGrid>
      <w:tr w:rsidR="00C92AC6" w:rsidRPr="00D969BD" w:rsidTr="00B35D13">
        <w:trPr>
          <w:trHeight w:hRule="exact" w:val="1634"/>
          <w:jc w:val="center"/>
        </w:trPr>
        <w:tc>
          <w:tcPr>
            <w:tcW w:w="2466" w:type="dxa"/>
            <w:tcBorders>
              <w:top w:val="single" w:sz="4" w:space="0" w:color="auto"/>
              <w:left w:val="single" w:sz="4" w:space="0" w:color="auto"/>
            </w:tcBorders>
            <w:shd w:val="clear" w:color="auto" w:fill="FFFFFF"/>
          </w:tcPr>
          <w:p w:rsidR="00C92AC6" w:rsidRDefault="00C92AC6" w:rsidP="00B35D13">
            <w:pPr>
              <w:pStyle w:val="22"/>
              <w:framePr w:w="10253" w:wrap="notBeside" w:vAnchor="text" w:hAnchor="text" w:xAlign="center" w:y="1"/>
              <w:shd w:val="clear" w:color="auto" w:fill="auto"/>
              <w:spacing w:before="0" w:after="60" w:line="280" w:lineRule="exact"/>
              <w:jc w:val="left"/>
            </w:pPr>
            <w:r>
              <w:rPr>
                <w:rStyle w:val="2f"/>
              </w:rPr>
              <w:lastRenderedPageBreak/>
              <w:t>Рейтинг</w:t>
            </w:r>
          </w:p>
          <w:p w:rsidR="00C92AC6" w:rsidRDefault="00C92AC6" w:rsidP="00B35D13">
            <w:pPr>
              <w:pStyle w:val="22"/>
              <w:framePr w:w="10253" w:wrap="notBeside" w:vAnchor="text" w:hAnchor="text" w:xAlign="center" w:y="1"/>
              <w:shd w:val="clear" w:color="auto" w:fill="auto"/>
              <w:spacing w:before="60" w:line="280" w:lineRule="exact"/>
              <w:jc w:val="left"/>
            </w:pPr>
            <w:r>
              <w:rPr>
                <w:rStyle w:val="2f"/>
              </w:rPr>
              <w:t>результативності</w:t>
            </w:r>
          </w:p>
        </w:tc>
        <w:tc>
          <w:tcPr>
            <w:tcW w:w="2462" w:type="dxa"/>
            <w:tcBorders>
              <w:top w:val="single" w:sz="4" w:space="0" w:color="auto"/>
              <w:left w:val="single" w:sz="4" w:space="0" w:color="auto"/>
            </w:tcBorders>
            <w:shd w:val="clear" w:color="auto" w:fill="FFFFFF"/>
          </w:tcPr>
          <w:p w:rsidR="00C92AC6" w:rsidRDefault="00C92AC6" w:rsidP="00B35D13">
            <w:pPr>
              <w:pStyle w:val="22"/>
              <w:framePr w:w="10253" w:wrap="notBeside" w:vAnchor="text" w:hAnchor="text" w:xAlign="center" w:y="1"/>
              <w:shd w:val="clear" w:color="auto" w:fill="auto"/>
              <w:spacing w:before="0" w:after="60" w:line="280" w:lineRule="exact"/>
              <w:jc w:val="left"/>
            </w:pPr>
            <w:r>
              <w:rPr>
                <w:rStyle w:val="2f"/>
              </w:rPr>
              <w:t>Вигоди</w:t>
            </w:r>
          </w:p>
          <w:p w:rsidR="00C92AC6" w:rsidRDefault="00C92AC6" w:rsidP="00B35D13">
            <w:pPr>
              <w:pStyle w:val="22"/>
              <w:framePr w:w="10253" w:wrap="notBeside" w:vAnchor="text" w:hAnchor="text" w:xAlign="center" w:y="1"/>
              <w:shd w:val="clear" w:color="auto" w:fill="auto"/>
              <w:spacing w:before="60" w:line="280" w:lineRule="exact"/>
              <w:jc w:val="left"/>
            </w:pPr>
            <w:r>
              <w:rPr>
                <w:rStyle w:val="2f"/>
              </w:rPr>
              <w:t>(підсумок)</w:t>
            </w:r>
          </w:p>
        </w:tc>
        <w:tc>
          <w:tcPr>
            <w:tcW w:w="2844" w:type="dxa"/>
            <w:tcBorders>
              <w:top w:val="single" w:sz="4" w:space="0" w:color="auto"/>
              <w:left w:val="single" w:sz="4" w:space="0" w:color="auto"/>
            </w:tcBorders>
            <w:shd w:val="clear" w:color="auto" w:fill="FFFFFF"/>
          </w:tcPr>
          <w:p w:rsidR="00C92AC6" w:rsidRDefault="00C92AC6" w:rsidP="00B35D13">
            <w:pPr>
              <w:pStyle w:val="22"/>
              <w:framePr w:w="10253" w:wrap="notBeside" w:vAnchor="text" w:hAnchor="text" w:xAlign="center" w:y="1"/>
              <w:shd w:val="clear" w:color="auto" w:fill="auto"/>
              <w:spacing w:before="0" w:after="60" w:line="280" w:lineRule="exact"/>
              <w:jc w:val="left"/>
            </w:pPr>
            <w:r>
              <w:rPr>
                <w:rStyle w:val="2f"/>
              </w:rPr>
              <w:t>Витрати</w:t>
            </w:r>
          </w:p>
          <w:p w:rsidR="00C92AC6" w:rsidRDefault="00C92AC6" w:rsidP="00B35D13">
            <w:pPr>
              <w:pStyle w:val="22"/>
              <w:framePr w:w="10253" w:wrap="notBeside" w:vAnchor="text" w:hAnchor="text" w:xAlign="center" w:y="1"/>
              <w:shd w:val="clear" w:color="auto" w:fill="auto"/>
              <w:spacing w:before="60" w:line="280" w:lineRule="exact"/>
              <w:jc w:val="left"/>
            </w:pPr>
            <w:r>
              <w:rPr>
                <w:rStyle w:val="2f"/>
              </w:rPr>
              <w:t>(підсумок)</w:t>
            </w:r>
          </w:p>
        </w:tc>
        <w:tc>
          <w:tcPr>
            <w:tcW w:w="2480" w:type="dxa"/>
            <w:tcBorders>
              <w:top w:val="single" w:sz="4" w:space="0" w:color="auto"/>
              <w:left w:val="single" w:sz="4" w:space="0" w:color="auto"/>
              <w:right w:val="single" w:sz="4" w:space="0" w:color="auto"/>
            </w:tcBorders>
            <w:shd w:val="clear" w:color="auto" w:fill="FFFFFF"/>
            <w:vAlign w:val="bottom"/>
          </w:tcPr>
          <w:p w:rsidR="00C92AC6" w:rsidRPr="00D969BD" w:rsidRDefault="00C92AC6" w:rsidP="00B35D13">
            <w:pPr>
              <w:pStyle w:val="22"/>
              <w:framePr w:w="10253" w:wrap="notBeside" w:vAnchor="text" w:hAnchor="text" w:xAlign="center" w:y="1"/>
              <w:shd w:val="clear" w:color="auto" w:fill="auto"/>
              <w:spacing w:before="0"/>
              <w:jc w:val="left"/>
            </w:pPr>
            <w:r>
              <w:rPr>
                <w:rStyle w:val="2f"/>
              </w:rPr>
              <w:t>Обґрунтування</w:t>
            </w:r>
          </w:p>
          <w:p w:rsidR="00C92AC6" w:rsidRPr="00D969BD" w:rsidRDefault="00C92AC6" w:rsidP="00B35D13">
            <w:pPr>
              <w:pStyle w:val="22"/>
              <w:framePr w:w="10253" w:wrap="notBeside" w:vAnchor="text" w:hAnchor="text" w:xAlign="center" w:y="1"/>
              <w:shd w:val="clear" w:color="auto" w:fill="auto"/>
              <w:spacing w:before="0"/>
              <w:jc w:val="left"/>
            </w:pPr>
            <w:r>
              <w:rPr>
                <w:rStyle w:val="2f"/>
              </w:rPr>
              <w:t>відповідного</w:t>
            </w:r>
          </w:p>
          <w:p w:rsidR="00C92AC6" w:rsidRPr="00D969BD" w:rsidRDefault="00C92AC6" w:rsidP="00B35D13">
            <w:pPr>
              <w:pStyle w:val="22"/>
              <w:framePr w:w="10253" w:wrap="notBeside" w:vAnchor="text" w:hAnchor="text" w:xAlign="center" w:y="1"/>
              <w:shd w:val="clear" w:color="auto" w:fill="auto"/>
              <w:spacing w:before="0"/>
              <w:jc w:val="left"/>
            </w:pPr>
            <w:r>
              <w:rPr>
                <w:rStyle w:val="2f"/>
              </w:rPr>
              <w:t>місця</w:t>
            </w:r>
          </w:p>
          <w:p w:rsidR="00C92AC6" w:rsidRPr="00D969BD" w:rsidRDefault="00C92AC6" w:rsidP="00B35D13">
            <w:pPr>
              <w:pStyle w:val="22"/>
              <w:framePr w:w="10253" w:wrap="notBeside" w:vAnchor="text" w:hAnchor="text" w:xAlign="center" w:y="1"/>
              <w:shd w:val="clear" w:color="auto" w:fill="auto"/>
              <w:spacing w:before="0"/>
              <w:jc w:val="left"/>
            </w:pPr>
            <w:r>
              <w:rPr>
                <w:rStyle w:val="2f"/>
              </w:rPr>
              <w:t>альтернативи у рейтингу</w:t>
            </w:r>
          </w:p>
        </w:tc>
      </w:tr>
      <w:tr w:rsidR="00C92AC6" w:rsidTr="00B35D13">
        <w:trPr>
          <w:trHeight w:hRule="exact" w:val="4522"/>
          <w:jc w:val="center"/>
        </w:trPr>
        <w:tc>
          <w:tcPr>
            <w:tcW w:w="2466" w:type="dxa"/>
            <w:tcBorders>
              <w:top w:val="single" w:sz="4" w:space="0" w:color="auto"/>
              <w:left w:val="single" w:sz="4" w:space="0" w:color="auto"/>
            </w:tcBorders>
            <w:shd w:val="clear" w:color="auto" w:fill="FFFFFF"/>
          </w:tcPr>
          <w:p w:rsidR="00C92AC6" w:rsidRDefault="00C92AC6" w:rsidP="00B35D13">
            <w:pPr>
              <w:pStyle w:val="22"/>
              <w:framePr w:w="10253" w:wrap="notBeside" w:vAnchor="text" w:hAnchor="text" w:xAlign="center" w:y="1"/>
              <w:shd w:val="clear" w:color="auto" w:fill="auto"/>
              <w:spacing w:before="0" w:line="280" w:lineRule="exact"/>
              <w:jc w:val="left"/>
            </w:pPr>
            <w:r>
              <w:t>Альтернатива 2</w:t>
            </w:r>
          </w:p>
        </w:tc>
        <w:tc>
          <w:tcPr>
            <w:tcW w:w="2462" w:type="dxa"/>
            <w:tcBorders>
              <w:top w:val="single" w:sz="4" w:space="0" w:color="auto"/>
              <w:left w:val="single" w:sz="4" w:space="0" w:color="auto"/>
            </w:tcBorders>
            <w:shd w:val="clear" w:color="auto" w:fill="FFFFFF"/>
            <w:vAlign w:val="bottom"/>
          </w:tcPr>
          <w:p w:rsidR="00C92AC6" w:rsidRPr="00D969BD" w:rsidRDefault="00C92AC6" w:rsidP="00B35D13">
            <w:pPr>
              <w:pStyle w:val="22"/>
              <w:framePr w:w="10253" w:wrap="notBeside" w:vAnchor="text" w:hAnchor="text" w:xAlign="center" w:y="1"/>
              <w:shd w:val="clear" w:color="auto" w:fill="auto"/>
              <w:spacing w:before="0"/>
              <w:jc w:val="left"/>
            </w:pPr>
            <w:r w:rsidRPr="00D969BD">
              <w:t>Наповнення місцевого бюджету та спрямування фінансового ресурсу на соціально- економічний розвиток громади. Сплата податків і зборів СПД та громадянами за обґрунтованими ставками.</w:t>
            </w:r>
          </w:p>
        </w:tc>
        <w:tc>
          <w:tcPr>
            <w:tcW w:w="2844" w:type="dxa"/>
            <w:tcBorders>
              <w:top w:val="single" w:sz="4" w:space="0" w:color="auto"/>
              <w:left w:val="single" w:sz="4" w:space="0" w:color="auto"/>
            </w:tcBorders>
            <w:shd w:val="clear" w:color="auto" w:fill="FFFFFF"/>
          </w:tcPr>
          <w:p w:rsidR="00C92AC6" w:rsidRPr="00D969BD" w:rsidRDefault="00C92AC6" w:rsidP="00B35D13">
            <w:pPr>
              <w:pStyle w:val="22"/>
              <w:framePr w:w="10253" w:wrap="notBeside" w:vAnchor="text" w:hAnchor="text" w:xAlign="center" w:y="1"/>
              <w:shd w:val="clear" w:color="auto" w:fill="auto"/>
              <w:spacing w:before="0"/>
              <w:jc w:val="left"/>
            </w:pPr>
            <w:r w:rsidRPr="00D969BD">
              <w:t>Сплата податків за запропонованими ставками 573,00 тис.грн. Детальна інформація щодо очікуваних витрат СПД наведено у додатку 4 до цього АРВ.</w:t>
            </w:r>
          </w:p>
        </w:tc>
        <w:tc>
          <w:tcPr>
            <w:tcW w:w="2480" w:type="dxa"/>
            <w:tcBorders>
              <w:top w:val="single" w:sz="4" w:space="0" w:color="auto"/>
              <w:left w:val="single" w:sz="4" w:space="0" w:color="auto"/>
              <w:right w:val="single" w:sz="4" w:space="0" w:color="auto"/>
            </w:tcBorders>
            <w:shd w:val="clear" w:color="auto" w:fill="FFFFFF"/>
          </w:tcPr>
          <w:p w:rsidR="00C92AC6" w:rsidRPr="00D969BD" w:rsidRDefault="00C92AC6" w:rsidP="00B35D13">
            <w:pPr>
              <w:pStyle w:val="22"/>
              <w:framePr w:w="10253" w:wrap="notBeside" w:vAnchor="text" w:hAnchor="text" w:xAlign="center" w:y="1"/>
              <w:shd w:val="clear" w:color="auto" w:fill="auto"/>
              <w:spacing w:before="0"/>
              <w:jc w:val="left"/>
            </w:pPr>
            <w:r w:rsidRPr="00D969BD">
              <w:t>Наповнення</w:t>
            </w:r>
          </w:p>
          <w:p w:rsidR="00C92AC6" w:rsidRPr="00D969BD" w:rsidRDefault="00C92AC6" w:rsidP="00B35D13">
            <w:pPr>
              <w:pStyle w:val="22"/>
              <w:framePr w:w="10253" w:wrap="notBeside" w:vAnchor="text" w:hAnchor="text" w:xAlign="center" w:y="1"/>
              <w:shd w:val="clear" w:color="auto" w:fill="auto"/>
              <w:spacing w:before="0"/>
              <w:jc w:val="left"/>
            </w:pPr>
            <w:r w:rsidRPr="00D969BD">
              <w:t>місцевого</w:t>
            </w:r>
          </w:p>
          <w:p w:rsidR="00C92AC6" w:rsidRPr="00D969BD" w:rsidRDefault="00C92AC6" w:rsidP="00B35D13">
            <w:pPr>
              <w:pStyle w:val="22"/>
              <w:framePr w:w="10253" w:wrap="notBeside" w:vAnchor="text" w:hAnchor="text" w:xAlign="center" w:y="1"/>
              <w:shd w:val="clear" w:color="auto" w:fill="auto"/>
              <w:spacing w:before="0"/>
              <w:jc w:val="left"/>
            </w:pPr>
            <w:r w:rsidRPr="00D969BD">
              <w:t>бюджету,</w:t>
            </w:r>
          </w:p>
          <w:p w:rsidR="00C92AC6" w:rsidRPr="00D969BD" w:rsidRDefault="00C92AC6" w:rsidP="00B35D13">
            <w:pPr>
              <w:pStyle w:val="22"/>
              <w:framePr w:w="10253" w:wrap="notBeside" w:vAnchor="text" w:hAnchor="text" w:xAlign="center" w:y="1"/>
              <w:shd w:val="clear" w:color="auto" w:fill="auto"/>
              <w:spacing w:before="0"/>
              <w:jc w:val="left"/>
            </w:pPr>
            <w:r w:rsidRPr="00D969BD">
              <w:t>збереження</w:t>
            </w:r>
          </w:p>
          <w:p w:rsidR="00C92AC6" w:rsidRPr="00D969BD" w:rsidRDefault="00C92AC6" w:rsidP="00B35D13">
            <w:pPr>
              <w:pStyle w:val="22"/>
              <w:framePr w:w="10253" w:wrap="notBeside" w:vAnchor="text" w:hAnchor="text" w:xAlign="center" w:y="1"/>
              <w:shd w:val="clear" w:color="auto" w:fill="auto"/>
              <w:spacing w:before="0"/>
              <w:jc w:val="left"/>
            </w:pPr>
            <w:r w:rsidRPr="00D969BD">
              <w:t>кількості суб’єктів</w:t>
            </w:r>
          </w:p>
          <w:p w:rsidR="00C92AC6" w:rsidRDefault="00C92AC6" w:rsidP="00B35D13">
            <w:pPr>
              <w:pStyle w:val="22"/>
              <w:framePr w:w="10253" w:wrap="notBeside" w:vAnchor="text" w:hAnchor="text" w:xAlign="center" w:y="1"/>
              <w:shd w:val="clear" w:color="auto" w:fill="auto"/>
              <w:spacing w:before="0"/>
              <w:jc w:val="left"/>
            </w:pPr>
            <w:r>
              <w:t>господарювання</w:t>
            </w:r>
          </w:p>
          <w:p w:rsidR="00C92AC6" w:rsidRDefault="00C92AC6" w:rsidP="00B35D13">
            <w:pPr>
              <w:pStyle w:val="22"/>
              <w:framePr w:w="10253" w:wrap="notBeside" w:vAnchor="text" w:hAnchor="text" w:xAlign="center" w:y="1"/>
              <w:shd w:val="clear" w:color="auto" w:fill="auto"/>
              <w:spacing w:before="0"/>
              <w:jc w:val="left"/>
            </w:pPr>
            <w:r>
              <w:t>та робочих місць</w:t>
            </w:r>
          </w:p>
        </w:tc>
      </w:tr>
      <w:tr w:rsidR="00C92AC6" w:rsidRPr="00D969BD" w:rsidTr="00B35D13">
        <w:trPr>
          <w:trHeight w:hRule="exact" w:val="1642"/>
          <w:jc w:val="center"/>
        </w:trPr>
        <w:tc>
          <w:tcPr>
            <w:tcW w:w="2466" w:type="dxa"/>
            <w:tcBorders>
              <w:top w:val="single" w:sz="4" w:space="0" w:color="auto"/>
              <w:left w:val="single" w:sz="4" w:space="0" w:color="auto"/>
              <w:bottom w:val="single" w:sz="4" w:space="0" w:color="auto"/>
            </w:tcBorders>
            <w:shd w:val="clear" w:color="auto" w:fill="FFFFFF"/>
          </w:tcPr>
          <w:p w:rsidR="00C92AC6" w:rsidRDefault="00C92AC6" w:rsidP="00B35D13">
            <w:pPr>
              <w:pStyle w:val="22"/>
              <w:framePr w:w="10253" w:wrap="notBeside" w:vAnchor="text" w:hAnchor="text" w:xAlign="center" w:y="1"/>
              <w:shd w:val="clear" w:color="auto" w:fill="auto"/>
              <w:spacing w:before="0" w:line="280" w:lineRule="exact"/>
              <w:jc w:val="left"/>
            </w:pPr>
            <w:r>
              <w:t>Альтернатива 3</w:t>
            </w:r>
          </w:p>
        </w:tc>
        <w:tc>
          <w:tcPr>
            <w:tcW w:w="2462" w:type="dxa"/>
            <w:tcBorders>
              <w:top w:val="single" w:sz="4" w:space="0" w:color="auto"/>
              <w:left w:val="single" w:sz="4" w:space="0" w:color="auto"/>
              <w:bottom w:val="single" w:sz="4" w:space="0" w:color="auto"/>
            </w:tcBorders>
            <w:shd w:val="clear" w:color="auto" w:fill="FFFFFF"/>
            <w:vAlign w:val="bottom"/>
          </w:tcPr>
          <w:p w:rsidR="00C92AC6" w:rsidRPr="00D969BD" w:rsidRDefault="00C92AC6" w:rsidP="00B35D13">
            <w:pPr>
              <w:pStyle w:val="22"/>
              <w:framePr w:w="10253" w:wrap="notBeside" w:vAnchor="text" w:hAnchor="text" w:xAlign="center" w:y="1"/>
              <w:shd w:val="clear" w:color="auto" w:fill="auto"/>
              <w:spacing w:before="0" w:line="324" w:lineRule="exact"/>
              <w:jc w:val="left"/>
            </w:pPr>
            <w:r w:rsidRPr="00D969BD">
              <w:t>Додаткові надходження коштів до місцевого бюджету (1808,02</w:t>
            </w:r>
          </w:p>
        </w:tc>
        <w:tc>
          <w:tcPr>
            <w:tcW w:w="2844" w:type="dxa"/>
            <w:tcBorders>
              <w:top w:val="single" w:sz="4" w:space="0" w:color="auto"/>
              <w:left w:val="single" w:sz="4" w:space="0" w:color="auto"/>
              <w:bottom w:val="single" w:sz="4" w:space="0" w:color="auto"/>
            </w:tcBorders>
            <w:shd w:val="clear" w:color="auto" w:fill="FFFFFF"/>
          </w:tcPr>
          <w:p w:rsidR="00C92AC6" w:rsidRPr="00D969BD" w:rsidRDefault="00C92AC6" w:rsidP="00B35D13">
            <w:pPr>
              <w:pStyle w:val="22"/>
              <w:framePr w:w="10253" w:wrap="notBeside" w:vAnchor="text" w:hAnchor="text" w:xAlign="center" w:y="1"/>
              <w:shd w:val="clear" w:color="auto" w:fill="auto"/>
              <w:spacing w:before="0" w:line="371" w:lineRule="exact"/>
              <w:jc w:val="left"/>
            </w:pPr>
            <w:r w:rsidRPr="00D969BD">
              <w:t>Надмірне податкове навантаження (1808,02 тис.грн.) спричинить занепад малого</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bottom"/>
          </w:tcPr>
          <w:p w:rsidR="00C92AC6" w:rsidRPr="00D969BD" w:rsidRDefault="00C92AC6" w:rsidP="00B35D13">
            <w:pPr>
              <w:pStyle w:val="22"/>
              <w:framePr w:w="10253" w:wrap="notBeside" w:vAnchor="text" w:hAnchor="text" w:xAlign="center" w:y="1"/>
              <w:shd w:val="clear" w:color="auto" w:fill="auto"/>
              <w:spacing w:before="0" w:line="324" w:lineRule="exact"/>
              <w:jc w:val="left"/>
            </w:pPr>
            <w:r w:rsidRPr="00D969BD">
              <w:t>Додаткове наповнення міського бюджету. Надмірне навантаження на</w:t>
            </w:r>
          </w:p>
        </w:tc>
      </w:tr>
    </w:tbl>
    <w:p w:rsidR="00C92AC6" w:rsidRPr="00D969BD" w:rsidRDefault="00C92AC6" w:rsidP="00C92AC6">
      <w:pPr>
        <w:framePr w:w="10253" w:wrap="notBeside" w:vAnchor="text" w:hAnchor="text" w:xAlign="center" w:y="1"/>
        <w:rPr>
          <w:sz w:val="2"/>
          <w:szCs w:val="2"/>
        </w:rPr>
      </w:pPr>
    </w:p>
    <w:p w:rsidR="00C92AC6" w:rsidRPr="00D969BD" w:rsidRDefault="00C92AC6" w:rsidP="00C92AC6">
      <w:pPr>
        <w:rPr>
          <w:sz w:val="2"/>
          <w:szCs w:val="2"/>
        </w:rPr>
        <w:sectPr w:rsidR="00C92AC6" w:rsidRPr="00D969BD">
          <w:headerReference w:type="even" r:id="rId11"/>
          <w:headerReference w:type="default" r:id="rId12"/>
          <w:headerReference w:type="first" r:id="rId13"/>
          <w:pgSz w:w="11900" w:h="16840"/>
          <w:pgMar w:top="482" w:right="672" w:bottom="384" w:left="882" w:header="0" w:footer="3" w:gutter="0"/>
          <w:pgNumType w:start="8"/>
          <w:cols w:space="720"/>
          <w:noEndnote/>
          <w:titlePg/>
          <w:docGrid w:linePitch="360"/>
        </w:sectPr>
      </w:pPr>
    </w:p>
    <w:tbl>
      <w:tblPr>
        <w:tblOverlap w:val="never"/>
        <w:tblW w:w="0" w:type="auto"/>
        <w:jc w:val="center"/>
        <w:tblLayout w:type="fixed"/>
        <w:tblCellMar>
          <w:left w:w="10" w:type="dxa"/>
          <w:right w:w="10" w:type="dxa"/>
        </w:tblCellMar>
        <w:tblLook w:val="04A0"/>
      </w:tblPr>
      <w:tblGrid>
        <w:gridCol w:w="2470"/>
        <w:gridCol w:w="2470"/>
        <w:gridCol w:w="2844"/>
        <w:gridCol w:w="2480"/>
      </w:tblGrid>
      <w:tr w:rsidR="00C92AC6" w:rsidRPr="00D969BD" w:rsidTr="00B35D13">
        <w:trPr>
          <w:trHeight w:hRule="exact" w:val="2300"/>
          <w:jc w:val="center"/>
        </w:trPr>
        <w:tc>
          <w:tcPr>
            <w:tcW w:w="2470" w:type="dxa"/>
            <w:tcBorders>
              <w:top w:val="single" w:sz="4" w:space="0" w:color="auto"/>
              <w:left w:val="single" w:sz="4" w:space="0" w:color="auto"/>
            </w:tcBorders>
            <w:shd w:val="clear" w:color="auto" w:fill="FFFFFF"/>
          </w:tcPr>
          <w:p w:rsidR="00C92AC6" w:rsidRPr="00D969BD" w:rsidRDefault="00C92AC6" w:rsidP="00B35D13">
            <w:pPr>
              <w:framePr w:w="10264" w:wrap="notBeside" w:vAnchor="text" w:hAnchor="text" w:xAlign="center" w:y="1"/>
              <w:rPr>
                <w:sz w:val="10"/>
                <w:szCs w:val="10"/>
              </w:rPr>
            </w:pPr>
          </w:p>
        </w:tc>
        <w:tc>
          <w:tcPr>
            <w:tcW w:w="2470" w:type="dxa"/>
            <w:tcBorders>
              <w:top w:val="single" w:sz="4" w:space="0" w:color="auto"/>
              <w:left w:val="single" w:sz="4" w:space="0" w:color="auto"/>
            </w:tcBorders>
            <w:shd w:val="clear" w:color="auto" w:fill="FFFFFF"/>
            <w:vAlign w:val="bottom"/>
          </w:tcPr>
          <w:p w:rsidR="00C92AC6" w:rsidRPr="00D969BD" w:rsidRDefault="00C92AC6" w:rsidP="00B35D13">
            <w:pPr>
              <w:pStyle w:val="22"/>
              <w:framePr w:w="10264" w:wrap="notBeside" w:vAnchor="text" w:hAnchor="text" w:xAlign="center" w:y="1"/>
              <w:shd w:val="clear" w:color="auto" w:fill="auto"/>
              <w:spacing w:before="0"/>
              <w:jc w:val="left"/>
            </w:pPr>
            <w:r w:rsidRPr="00D969BD">
              <w:t>тис.грн.) та спрямування їх на вирішення соціальних проблем територіальної громади.</w:t>
            </w:r>
          </w:p>
        </w:tc>
        <w:tc>
          <w:tcPr>
            <w:tcW w:w="2844" w:type="dxa"/>
            <w:tcBorders>
              <w:top w:val="single" w:sz="4" w:space="0" w:color="auto"/>
              <w:left w:val="single" w:sz="4" w:space="0" w:color="auto"/>
            </w:tcBorders>
            <w:shd w:val="clear" w:color="auto" w:fill="FFFFFF"/>
          </w:tcPr>
          <w:p w:rsidR="00C92AC6" w:rsidRDefault="00C92AC6" w:rsidP="00B35D13">
            <w:pPr>
              <w:pStyle w:val="22"/>
              <w:framePr w:w="10264" w:wrap="notBeside" w:vAnchor="text" w:hAnchor="text" w:xAlign="center" w:y="1"/>
              <w:shd w:val="clear" w:color="auto" w:fill="auto"/>
              <w:spacing w:before="0" w:line="280" w:lineRule="exact"/>
              <w:jc w:val="left"/>
            </w:pPr>
            <w:r>
              <w:t>бізнесу.</w:t>
            </w:r>
          </w:p>
        </w:tc>
        <w:tc>
          <w:tcPr>
            <w:tcW w:w="2480" w:type="dxa"/>
            <w:tcBorders>
              <w:top w:val="single" w:sz="4" w:space="0" w:color="auto"/>
              <w:left w:val="single" w:sz="4" w:space="0" w:color="auto"/>
              <w:right w:val="single" w:sz="4" w:space="0" w:color="auto"/>
            </w:tcBorders>
            <w:shd w:val="clear" w:color="auto" w:fill="FFFFFF"/>
          </w:tcPr>
          <w:p w:rsidR="00C92AC6" w:rsidRPr="00D969BD" w:rsidRDefault="00C92AC6" w:rsidP="00B35D13">
            <w:pPr>
              <w:pStyle w:val="22"/>
              <w:framePr w:w="10264" w:wrap="notBeside" w:vAnchor="text" w:hAnchor="text" w:xAlign="center" w:y="1"/>
              <w:shd w:val="clear" w:color="auto" w:fill="auto"/>
              <w:spacing w:before="0"/>
              <w:jc w:val="left"/>
            </w:pPr>
            <w:r w:rsidRPr="00D969BD">
              <w:t>СПД, можливе скорочення кількості СПД.</w:t>
            </w:r>
          </w:p>
        </w:tc>
      </w:tr>
      <w:tr w:rsidR="00C92AC6" w:rsidRPr="00D969BD" w:rsidTr="00B35D13">
        <w:trPr>
          <w:trHeight w:hRule="exact" w:val="3254"/>
          <w:jc w:val="center"/>
        </w:trPr>
        <w:tc>
          <w:tcPr>
            <w:tcW w:w="2470" w:type="dxa"/>
            <w:tcBorders>
              <w:top w:val="single" w:sz="4" w:space="0" w:color="auto"/>
              <w:left w:val="single" w:sz="4" w:space="0" w:color="auto"/>
              <w:bottom w:val="single" w:sz="4" w:space="0" w:color="auto"/>
            </w:tcBorders>
            <w:shd w:val="clear" w:color="auto" w:fill="FFFFFF"/>
          </w:tcPr>
          <w:p w:rsidR="00C92AC6" w:rsidRDefault="00C92AC6" w:rsidP="00B35D13">
            <w:pPr>
              <w:pStyle w:val="22"/>
              <w:framePr w:w="10264" w:wrap="notBeside" w:vAnchor="text" w:hAnchor="text" w:xAlign="center" w:y="1"/>
              <w:shd w:val="clear" w:color="auto" w:fill="auto"/>
              <w:spacing w:before="0" w:line="280" w:lineRule="exact"/>
              <w:jc w:val="left"/>
            </w:pPr>
            <w:r>
              <w:t>Альтернатива 1</w:t>
            </w:r>
          </w:p>
        </w:tc>
        <w:tc>
          <w:tcPr>
            <w:tcW w:w="2470" w:type="dxa"/>
            <w:tcBorders>
              <w:top w:val="single" w:sz="4" w:space="0" w:color="auto"/>
              <w:left w:val="single" w:sz="4" w:space="0" w:color="auto"/>
              <w:bottom w:val="single" w:sz="4" w:space="0" w:color="auto"/>
            </w:tcBorders>
            <w:shd w:val="clear" w:color="auto" w:fill="FFFFFF"/>
          </w:tcPr>
          <w:p w:rsidR="00C92AC6" w:rsidRPr="00D969BD" w:rsidRDefault="00C92AC6" w:rsidP="00B35D13">
            <w:pPr>
              <w:pStyle w:val="22"/>
              <w:framePr w:w="10264" w:wrap="notBeside" w:vAnchor="text" w:hAnchor="text" w:xAlign="center" w:y="1"/>
              <w:shd w:val="clear" w:color="auto" w:fill="auto"/>
              <w:spacing w:before="0" w:line="324" w:lineRule="exact"/>
              <w:jc w:val="left"/>
            </w:pPr>
            <w:r w:rsidRPr="00D969BD">
              <w:t>Сплата податків за мінімальними ставками, передбаченими Податковим кодексом України</w:t>
            </w:r>
          </w:p>
        </w:tc>
        <w:tc>
          <w:tcPr>
            <w:tcW w:w="2844" w:type="dxa"/>
            <w:tcBorders>
              <w:top w:val="single" w:sz="4" w:space="0" w:color="auto"/>
              <w:left w:val="single" w:sz="4" w:space="0" w:color="auto"/>
              <w:bottom w:val="single" w:sz="4" w:space="0" w:color="auto"/>
            </w:tcBorders>
            <w:shd w:val="clear" w:color="auto" w:fill="FFFFFF"/>
          </w:tcPr>
          <w:p w:rsidR="00C92AC6" w:rsidRPr="00D969BD" w:rsidRDefault="00C92AC6" w:rsidP="00B35D13">
            <w:pPr>
              <w:pStyle w:val="22"/>
              <w:framePr w:w="10264" w:wrap="notBeside" w:vAnchor="text" w:hAnchor="text" w:xAlign="center" w:y="1"/>
              <w:shd w:val="clear" w:color="auto" w:fill="auto"/>
              <w:spacing w:before="0"/>
              <w:jc w:val="left"/>
            </w:pPr>
            <w:r w:rsidRPr="00D969BD">
              <w:t>Зменшення надходжень у місцевий бюджет. Сумарні витрати на сплату податків за мінімальними ставками</w:t>
            </w:r>
          </w:p>
          <w:p w:rsidR="00C92AC6" w:rsidRDefault="00C92AC6" w:rsidP="00B35D13">
            <w:pPr>
              <w:pStyle w:val="22"/>
              <w:framePr w:w="10264" w:wrap="notBeside" w:vAnchor="text" w:hAnchor="text" w:xAlign="center" w:y="1"/>
              <w:shd w:val="clear" w:color="auto" w:fill="auto"/>
              <w:spacing w:before="0"/>
              <w:jc w:val="left"/>
            </w:pPr>
            <w:r>
              <w:t>становитимуть 552,66 тис. грн.</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bottom"/>
          </w:tcPr>
          <w:p w:rsidR="00C92AC6" w:rsidRPr="00D969BD" w:rsidRDefault="00C92AC6" w:rsidP="00B35D13">
            <w:pPr>
              <w:pStyle w:val="22"/>
              <w:framePr w:w="10264" w:wrap="notBeside" w:vAnchor="text" w:hAnchor="text" w:xAlign="center" w:y="1"/>
              <w:shd w:val="clear" w:color="auto" w:fill="auto"/>
              <w:spacing w:before="0"/>
              <w:jc w:val="left"/>
            </w:pPr>
            <w:r w:rsidRPr="00D969BD">
              <w:t>Зменшення надходжень до сільського бюджету, підвищення соціальної напруги за причини</w:t>
            </w:r>
          </w:p>
          <w:p w:rsidR="00C92AC6" w:rsidRPr="00D969BD" w:rsidRDefault="00C92AC6" w:rsidP="00B35D13">
            <w:pPr>
              <w:pStyle w:val="22"/>
              <w:framePr w:w="10264" w:wrap="notBeside" w:vAnchor="text" w:hAnchor="text" w:xAlign="center" w:y="1"/>
              <w:shd w:val="clear" w:color="auto" w:fill="auto"/>
              <w:spacing w:before="0"/>
              <w:jc w:val="left"/>
            </w:pPr>
            <w:r w:rsidRPr="00D969BD">
              <w:t>погіршення якості життя членів громади</w:t>
            </w:r>
          </w:p>
        </w:tc>
      </w:tr>
    </w:tbl>
    <w:p w:rsidR="00C92AC6" w:rsidRPr="00D969BD" w:rsidRDefault="00C92AC6" w:rsidP="00C92AC6">
      <w:pPr>
        <w:framePr w:w="10264" w:wrap="notBeside" w:vAnchor="text" w:hAnchor="text" w:xAlign="center" w:y="1"/>
        <w:rPr>
          <w:sz w:val="2"/>
          <w:szCs w:val="2"/>
        </w:rPr>
      </w:pPr>
    </w:p>
    <w:p w:rsidR="00C92AC6" w:rsidRPr="00D969BD" w:rsidRDefault="00C92AC6" w:rsidP="00C92AC6">
      <w:pPr>
        <w:spacing w:line="600" w:lineRule="exact"/>
      </w:pPr>
    </w:p>
    <w:tbl>
      <w:tblPr>
        <w:tblOverlap w:val="never"/>
        <w:tblW w:w="0" w:type="auto"/>
        <w:jc w:val="center"/>
        <w:tblLayout w:type="fixed"/>
        <w:tblCellMar>
          <w:left w:w="10" w:type="dxa"/>
          <w:right w:w="10" w:type="dxa"/>
        </w:tblCellMar>
        <w:tblLook w:val="04A0"/>
      </w:tblPr>
      <w:tblGrid>
        <w:gridCol w:w="2506"/>
        <w:gridCol w:w="4064"/>
        <w:gridCol w:w="3762"/>
      </w:tblGrid>
      <w:tr w:rsidR="00C92AC6" w:rsidRPr="00D969BD" w:rsidTr="00B35D13">
        <w:trPr>
          <w:trHeight w:hRule="exact" w:val="1310"/>
          <w:jc w:val="center"/>
        </w:trPr>
        <w:tc>
          <w:tcPr>
            <w:tcW w:w="2506" w:type="dxa"/>
            <w:tcBorders>
              <w:top w:val="single" w:sz="4" w:space="0" w:color="auto"/>
              <w:left w:val="single" w:sz="4" w:space="0" w:color="auto"/>
            </w:tcBorders>
            <w:shd w:val="clear" w:color="auto" w:fill="FFFFFF"/>
          </w:tcPr>
          <w:p w:rsidR="00C92AC6" w:rsidRDefault="00C92AC6" w:rsidP="00B35D13">
            <w:pPr>
              <w:pStyle w:val="22"/>
              <w:framePr w:w="10332" w:wrap="notBeside" w:vAnchor="text" w:hAnchor="text" w:xAlign="center" w:y="1"/>
              <w:shd w:val="clear" w:color="auto" w:fill="auto"/>
              <w:spacing w:before="0" w:line="280" w:lineRule="exact"/>
              <w:jc w:val="left"/>
            </w:pPr>
            <w:r>
              <w:rPr>
                <w:rStyle w:val="2f"/>
              </w:rPr>
              <w:lastRenderedPageBreak/>
              <w:t>Рейтинг</w:t>
            </w:r>
          </w:p>
        </w:tc>
        <w:tc>
          <w:tcPr>
            <w:tcW w:w="4064" w:type="dxa"/>
            <w:tcBorders>
              <w:top w:val="single" w:sz="4" w:space="0" w:color="auto"/>
              <w:left w:val="single" w:sz="4" w:space="0" w:color="auto"/>
            </w:tcBorders>
            <w:shd w:val="clear" w:color="auto" w:fill="FFFFFF"/>
            <w:vAlign w:val="bottom"/>
          </w:tcPr>
          <w:p w:rsidR="00C92AC6" w:rsidRPr="00D969BD" w:rsidRDefault="00C92AC6" w:rsidP="00B35D13">
            <w:pPr>
              <w:pStyle w:val="22"/>
              <w:framePr w:w="10332" w:wrap="notBeside" w:vAnchor="text" w:hAnchor="text" w:xAlign="center" w:y="1"/>
              <w:shd w:val="clear" w:color="auto" w:fill="auto"/>
              <w:spacing w:before="0"/>
              <w:jc w:val="left"/>
            </w:pPr>
            <w:r>
              <w:rPr>
                <w:rStyle w:val="2f"/>
              </w:rPr>
              <w:t>Аргументи щодо переваги обраної</w:t>
            </w:r>
          </w:p>
          <w:p w:rsidR="00C92AC6" w:rsidRPr="00D969BD" w:rsidRDefault="00C92AC6" w:rsidP="00B35D13">
            <w:pPr>
              <w:pStyle w:val="22"/>
              <w:framePr w:w="10332" w:wrap="notBeside" w:vAnchor="text" w:hAnchor="text" w:xAlign="center" w:y="1"/>
              <w:shd w:val="clear" w:color="auto" w:fill="auto"/>
              <w:spacing w:before="0"/>
              <w:jc w:val="left"/>
            </w:pPr>
            <w:r>
              <w:rPr>
                <w:rStyle w:val="2f"/>
              </w:rPr>
              <w:t>альтернативи/причини відмови від альтернативи</w:t>
            </w:r>
          </w:p>
        </w:tc>
        <w:tc>
          <w:tcPr>
            <w:tcW w:w="3762" w:type="dxa"/>
            <w:tcBorders>
              <w:top w:val="single" w:sz="4" w:space="0" w:color="auto"/>
              <w:left w:val="single" w:sz="4" w:space="0" w:color="auto"/>
              <w:right w:val="single" w:sz="4" w:space="0" w:color="auto"/>
            </w:tcBorders>
            <w:shd w:val="clear" w:color="auto" w:fill="FFFFFF"/>
            <w:vAlign w:val="bottom"/>
          </w:tcPr>
          <w:p w:rsidR="00C92AC6" w:rsidRPr="00D969BD" w:rsidRDefault="00C92AC6" w:rsidP="00B35D13">
            <w:pPr>
              <w:pStyle w:val="22"/>
              <w:framePr w:w="10332" w:wrap="notBeside" w:vAnchor="text" w:hAnchor="text" w:xAlign="center" w:y="1"/>
              <w:shd w:val="clear" w:color="auto" w:fill="auto"/>
              <w:spacing w:before="0" w:line="324" w:lineRule="exact"/>
              <w:jc w:val="left"/>
            </w:pPr>
            <w:r>
              <w:rPr>
                <w:rStyle w:val="2f"/>
              </w:rPr>
              <w:t>Оцінка ризику зовнішніх чинників на дію запропонованого регуляторного акта</w:t>
            </w:r>
          </w:p>
        </w:tc>
      </w:tr>
      <w:tr w:rsidR="00C92AC6" w:rsidRPr="00D969BD" w:rsidTr="00B35D13">
        <w:trPr>
          <w:trHeight w:hRule="exact" w:val="4835"/>
          <w:jc w:val="center"/>
        </w:trPr>
        <w:tc>
          <w:tcPr>
            <w:tcW w:w="2506" w:type="dxa"/>
            <w:tcBorders>
              <w:top w:val="single" w:sz="4" w:space="0" w:color="auto"/>
              <w:left w:val="single" w:sz="4" w:space="0" w:color="auto"/>
            </w:tcBorders>
            <w:shd w:val="clear" w:color="auto" w:fill="FFFFFF"/>
          </w:tcPr>
          <w:p w:rsidR="00C92AC6" w:rsidRDefault="00C92AC6" w:rsidP="00B35D13">
            <w:pPr>
              <w:pStyle w:val="22"/>
              <w:framePr w:w="10332" w:wrap="notBeside" w:vAnchor="text" w:hAnchor="text" w:xAlign="center" w:y="1"/>
              <w:shd w:val="clear" w:color="auto" w:fill="auto"/>
              <w:spacing w:before="0" w:line="280" w:lineRule="exact"/>
              <w:jc w:val="left"/>
            </w:pPr>
            <w:r>
              <w:t>Альтернатива 2</w:t>
            </w:r>
          </w:p>
        </w:tc>
        <w:tc>
          <w:tcPr>
            <w:tcW w:w="4064" w:type="dxa"/>
            <w:tcBorders>
              <w:top w:val="single" w:sz="4" w:space="0" w:color="auto"/>
              <w:left w:val="single" w:sz="4" w:space="0" w:color="auto"/>
            </w:tcBorders>
            <w:shd w:val="clear" w:color="auto" w:fill="FFFFFF"/>
          </w:tcPr>
          <w:p w:rsidR="00C92AC6" w:rsidRPr="00D969BD" w:rsidRDefault="00C92AC6" w:rsidP="00B35D13">
            <w:pPr>
              <w:pStyle w:val="22"/>
              <w:framePr w:w="10332" w:wrap="notBeside" w:vAnchor="text" w:hAnchor="text" w:xAlign="center" w:y="1"/>
              <w:shd w:val="clear" w:color="auto" w:fill="auto"/>
              <w:spacing w:before="0"/>
              <w:jc w:val="left"/>
            </w:pPr>
            <w:r w:rsidRPr="00D969BD">
              <w:t>Альтернатива є доцільною. Прийняття рішення забезпечить наповнення місцевого бюджету. Податкове навантаження для платників місцевих податків і зборів не буде надмірним. Досягнення балансу інтересів органу місцевого самоврядування та платників місцевих податків і зборів.</w:t>
            </w:r>
          </w:p>
        </w:tc>
        <w:tc>
          <w:tcPr>
            <w:tcW w:w="3762" w:type="dxa"/>
            <w:tcBorders>
              <w:top w:val="single" w:sz="4" w:space="0" w:color="auto"/>
              <w:left w:val="single" w:sz="4" w:space="0" w:color="auto"/>
              <w:right w:val="single" w:sz="4" w:space="0" w:color="auto"/>
            </w:tcBorders>
            <w:shd w:val="clear" w:color="auto" w:fill="FFFFFF"/>
            <w:vAlign w:val="bottom"/>
          </w:tcPr>
          <w:p w:rsidR="00C92AC6" w:rsidRPr="00D969BD" w:rsidRDefault="00C92AC6" w:rsidP="00B35D13">
            <w:pPr>
              <w:pStyle w:val="22"/>
              <w:framePr w:w="10332" w:wrap="notBeside" w:vAnchor="text" w:hAnchor="text" w:xAlign="center" w:y="1"/>
              <w:shd w:val="clear" w:color="auto" w:fill="auto"/>
              <w:spacing w:before="0"/>
              <w:jc w:val="left"/>
            </w:pPr>
            <w:r w:rsidRPr="00D969BD">
              <w:t>Зміни до чинного законодавства:</w:t>
            </w:r>
          </w:p>
          <w:p w:rsidR="00C92AC6" w:rsidRPr="00D969BD" w:rsidRDefault="00C92AC6" w:rsidP="00B35D13">
            <w:pPr>
              <w:pStyle w:val="22"/>
              <w:framePr w:w="10332" w:wrap="notBeside" w:vAnchor="text" w:hAnchor="text" w:xAlign="center" w:y="1"/>
              <w:shd w:val="clear" w:color="auto" w:fill="auto"/>
              <w:spacing w:before="0"/>
              <w:ind w:left="220" w:firstLine="620"/>
              <w:jc w:val="left"/>
            </w:pPr>
            <w:r w:rsidRPr="00D969BD">
              <w:t>Податкового кодексу України;</w:t>
            </w:r>
          </w:p>
          <w:p w:rsidR="00C92AC6" w:rsidRPr="00D969BD" w:rsidRDefault="00C92AC6" w:rsidP="00B35D13">
            <w:pPr>
              <w:pStyle w:val="22"/>
              <w:framePr w:w="10332" w:wrap="notBeside" w:vAnchor="text" w:hAnchor="text" w:xAlign="center" w:y="1"/>
              <w:shd w:val="clear" w:color="auto" w:fill="auto"/>
              <w:spacing w:before="0"/>
              <w:ind w:left="220" w:firstLine="620"/>
              <w:jc w:val="left"/>
            </w:pPr>
            <w:r w:rsidRPr="00D969BD">
              <w:t>Бюджетного кодексу України;</w:t>
            </w:r>
          </w:p>
          <w:p w:rsidR="00C92AC6" w:rsidRPr="00D969BD" w:rsidRDefault="00C92AC6" w:rsidP="00B35D13">
            <w:pPr>
              <w:pStyle w:val="22"/>
              <w:framePr w:w="10332" w:wrap="notBeside" w:vAnchor="text" w:hAnchor="text" w:xAlign="center" w:y="1"/>
              <w:shd w:val="clear" w:color="auto" w:fill="auto"/>
              <w:spacing w:before="0"/>
              <w:ind w:left="220" w:firstLine="620"/>
              <w:jc w:val="left"/>
            </w:pPr>
            <w:r w:rsidRPr="00D969BD">
              <w:t>Земельного кодексу України;</w:t>
            </w:r>
          </w:p>
          <w:p w:rsidR="00C92AC6" w:rsidRPr="00D969BD" w:rsidRDefault="00C92AC6" w:rsidP="00B35D13">
            <w:pPr>
              <w:pStyle w:val="22"/>
              <w:framePr w:w="10332" w:wrap="notBeside" w:vAnchor="text" w:hAnchor="text" w:xAlign="center" w:y="1"/>
              <w:shd w:val="clear" w:color="auto" w:fill="auto"/>
              <w:spacing w:before="0"/>
            </w:pPr>
            <w:r w:rsidRPr="00D969BD">
              <w:t>та інші закони (зміна мінімальної заробітної плати, прожиткового мінімуму, тощо).</w:t>
            </w:r>
          </w:p>
          <w:p w:rsidR="00C92AC6" w:rsidRPr="00D969BD" w:rsidRDefault="00C92AC6" w:rsidP="00B35D13">
            <w:pPr>
              <w:pStyle w:val="22"/>
              <w:framePr w:w="10332" w:wrap="notBeside" w:vAnchor="text" w:hAnchor="text" w:xAlign="center" w:y="1"/>
              <w:shd w:val="clear" w:color="auto" w:fill="auto"/>
              <w:spacing w:before="0"/>
            </w:pPr>
            <w:r w:rsidRPr="00D969BD">
              <w:t>Виникнення податкового боргу про причині не сплати місцевих податків та зборів.</w:t>
            </w:r>
          </w:p>
        </w:tc>
      </w:tr>
      <w:tr w:rsidR="00C92AC6" w:rsidRPr="00D969BD" w:rsidTr="00B35D13">
        <w:trPr>
          <w:trHeight w:hRule="exact" w:val="3251"/>
          <w:jc w:val="center"/>
        </w:trPr>
        <w:tc>
          <w:tcPr>
            <w:tcW w:w="2506" w:type="dxa"/>
            <w:tcBorders>
              <w:top w:val="single" w:sz="4" w:space="0" w:color="auto"/>
              <w:left w:val="single" w:sz="4" w:space="0" w:color="auto"/>
              <w:bottom w:val="single" w:sz="4" w:space="0" w:color="auto"/>
            </w:tcBorders>
            <w:shd w:val="clear" w:color="auto" w:fill="FFFFFF"/>
          </w:tcPr>
          <w:p w:rsidR="00C92AC6" w:rsidRDefault="00C92AC6" w:rsidP="00B35D13">
            <w:pPr>
              <w:pStyle w:val="22"/>
              <w:framePr w:w="10332" w:wrap="notBeside" w:vAnchor="text" w:hAnchor="text" w:xAlign="center" w:y="1"/>
              <w:shd w:val="clear" w:color="auto" w:fill="auto"/>
              <w:spacing w:before="0" w:line="280" w:lineRule="exact"/>
              <w:jc w:val="left"/>
            </w:pPr>
            <w:r>
              <w:t>Альтернатива 3</w:t>
            </w:r>
          </w:p>
        </w:tc>
        <w:tc>
          <w:tcPr>
            <w:tcW w:w="4064" w:type="dxa"/>
            <w:tcBorders>
              <w:top w:val="single" w:sz="4" w:space="0" w:color="auto"/>
              <w:left w:val="single" w:sz="4" w:space="0" w:color="auto"/>
              <w:bottom w:val="single" w:sz="4" w:space="0" w:color="auto"/>
            </w:tcBorders>
            <w:shd w:val="clear" w:color="auto" w:fill="FFFFFF"/>
          </w:tcPr>
          <w:p w:rsidR="00C92AC6" w:rsidRPr="00D969BD" w:rsidRDefault="00C92AC6" w:rsidP="00B35D13">
            <w:pPr>
              <w:pStyle w:val="22"/>
              <w:framePr w:w="10332" w:wrap="notBeside" w:vAnchor="text" w:hAnchor="text" w:xAlign="center" w:y="1"/>
              <w:shd w:val="clear" w:color="auto" w:fill="auto"/>
              <w:spacing w:before="0"/>
              <w:jc w:val="left"/>
            </w:pPr>
            <w:r w:rsidRPr="00D969BD">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762" w:type="dxa"/>
            <w:tcBorders>
              <w:top w:val="single" w:sz="4" w:space="0" w:color="auto"/>
              <w:left w:val="single" w:sz="4" w:space="0" w:color="auto"/>
              <w:bottom w:val="single" w:sz="4" w:space="0" w:color="auto"/>
              <w:right w:val="single" w:sz="4" w:space="0" w:color="auto"/>
            </w:tcBorders>
            <w:shd w:val="clear" w:color="auto" w:fill="FFFFFF"/>
            <w:vAlign w:val="bottom"/>
          </w:tcPr>
          <w:p w:rsidR="00C92AC6" w:rsidRPr="00D969BD" w:rsidRDefault="00C92AC6" w:rsidP="00B35D13">
            <w:pPr>
              <w:pStyle w:val="22"/>
              <w:framePr w:w="10332" w:wrap="notBeside" w:vAnchor="text" w:hAnchor="text" w:xAlign="center" w:y="1"/>
              <w:shd w:val="clear" w:color="auto" w:fill="auto"/>
              <w:spacing w:before="0"/>
              <w:jc w:val="left"/>
            </w:pPr>
            <w:r w:rsidRPr="00D969BD">
              <w:t>Зміни до чинного законодавства:</w:t>
            </w:r>
          </w:p>
          <w:p w:rsidR="00C92AC6" w:rsidRPr="00D969BD" w:rsidRDefault="00C92AC6" w:rsidP="00B35D13">
            <w:pPr>
              <w:pStyle w:val="22"/>
              <w:framePr w:w="10332" w:wrap="notBeside" w:vAnchor="text" w:hAnchor="text" w:xAlign="center" w:y="1"/>
              <w:shd w:val="clear" w:color="auto" w:fill="auto"/>
              <w:spacing w:before="0"/>
              <w:ind w:left="220" w:firstLine="620"/>
              <w:jc w:val="left"/>
            </w:pPr>
            <w:r w:rsidRPr="00D969BD">
              <w:t>Податкового кодексу України;</w:t>
            </w:r>
          </w:p>
          <w:p w:rsidR="00C92AC6" w:rsidRPr="00D969BD" w:rsidRDefault="00C92AC6" w:rsidP="00B35D13">
            <w:pPr>
              <w:pStyle w:val="22"/>
              <w:framePr w:w="10332" w:wrap="notBeside" w:vAnchor="text" w:hAnchor="text" w:xAlign="center" w:y="1"/>
              <w:shd w:val="clear" w:color="auto" w:fill="auto"/>
              <w:spacing w:before="0"/>
              <w:ind w:left="220" w:firstLine="620"/>
              <w:jc w:val="left"/>
            </w:pPr>
            <w:r w:rsidRPr="00D969BD">
              <w:t>Бюджетного кодексу України;</w:t>
            </w:r>
          </w:p>
          <w:p w:rsidR="00C92AC6" w:rsidRPr="00D969BD" w:rsidRDefault="00C92AC6" w:rsidP="00B35D13">
            <w:pPr>
              <w:pStyle w:val="22"/>
              <w:framePr w:w="10332" w:wrap="notBeside" w:vAnchor="text" w:hAnchor="text" w:xAlign="center" w:y="1"/>
              <w:shd w:val="clear" w:color="auto" w:fill="auto"/>
              <w:spacing w:before="0"/>
              <w:ind w:left="220" w:firstLine="620"/>
              <w:jc w:val="left"/>
            </w:pPr>
            <w:r w:rsidRPr="00D969BD">
              <w:t>Земельного кодексу України;</w:t>
            </w:r>
          </w:p>
          <w:p w:rsidR="00C92AC6" w:rsidRPr="00D969BD" w:rsidRDefault="00C92AC6" w:rsidP="00B35D13">
            <w:pPr>
              <w:pStyle w:val="22"/>
              <w:framePr w:w="10332" w:wrap="notBeside" w:vAnchor="text" w:hAnchor="text" w:xAlign="center" w:y="1"/>
              <w:shd w:val="clear" w:color="auto" w:fill="auto"/>
              <w:spacing w:before="0"/>
              <w:jc w:val="left"/>
            </w:pPr>
            <w:r w:rsidRPr="00D969BD">
              <w:t>та інші закони (зміна мінімальної заробітної</w:t>
            </w:r>
          </w:p>
        </w:tc>
      </w:tr>
    </w:tbl>
    <w:p w:rsidR="00C92AC6" w:rsidRPr="00D969BD" w:rsidRDefault="00C92AC6" w:rsidP="00C92AC6">
      <w:pPr>
        <w:framePr w:w="10332" w:wrap="notBeside" w:vAnchor="text" w:hAnchor="text" w:xAlign="center" w:y="1"/>
        <w:rPr>
          <w:sz w:val="2"/>
          <w:szCs w:val="2"/>
        </w:rPr>
      </w:pPr>
    </w:p>
    <w:p w:rsidR="00C92AC6" w:rsidRPr="00D969BD" w:rsidRDefault="00C92AC6" w:rsidP="00C92AC6">
      <w:pPr>
        <w:rPr>
          <w:sz w:val="2"/>
          <w:szCs w:val="2"/>
        </w:rPr>
      </w:pPr>
    </w:p>
    <w:tbl>
      <w:tblPr>
        <w:tblOverlap w:val="never"/>
        <w:tblW w:w="0" w:type="auto"/>
        <w:jc w:val="center"/>
        <w:tblLayout w:type="fixed"/>
        <w:tblCellMar>
          <w:left w:w="10" w:type="dxa"/>
          <w:right w:w="10" w:type="dxa"/>
        </w:tblCellMar>
        <w:tblLook w:val="04A0"/>
      </w:tblPr>
      <w:tblGrid>
        <w:gridCol w:w="2516"/>
        <w:gridCol w:w="4054"/>
        <w:gridCol w:w="3766"/>
      </w:tblGrid>
      <w:tr w:rsidR="00C92AC6" w:rsidRPr="00D969BD" w:rsidTr="00B35D13">
        <w:trPr>
          <w:trHeight w:hRule="exact" w:val="1674"/>
          <w:jc w:val="center"/>
        </w:trPr>
        <w:tc>
          <w:tcPr>
            <w:tcW w:w="2516" w:type="dxa"/>
            <w:tcBorders>
              <w:top w:val="single" w:sz="4" w:space="0" w:color="auto"/>
              <w:left w:val="single" w:sz="4" w:space="0" w:color="auto"/>
            </w:tcBorders>
            <w:shd w:val="clear" w:color="auto" w:fill="FFFFFF"/>
          </w:tcPr>
          <w:p w:rsidR="00C92AC6" w:rsidRPr="00D969BD" w:rsidRDefault="00C92AC6" w:rsidP="00B35D13">
            <w:pPr>
              <w:framePr w:w="10336" w:wrap="notBeside" w:vAnchor="text" w:hAnchor="text" w:xAlign="center" w:y="1"/>
              <w:rPr>
                <w:sz w:val="10"/>
                <w:szCs w:val="10"/>
              </w:rPr>
            </w:pPr>
          </w:p>
        </w:tc>
        <w:tc>
          <w:tcPr>
            <w:tcW w:w="4054" w:type="dxa"/>
            <w:tcBorders>
              <w:top w:val="single" w:sz="4" w:space="0" w:color="auto"/>
              <w:left w:val="single" w:sz="4" w:space="0" w:color="auto"/>
            </w:tcBorders>
            <w:shd w:val="clear" w:color="auto" w:fill="FFFFFF"/>
          </w:tcPr>
          <w:p w:rsidR="00C92AC6" w:rsidRPr="00D969BD" w:rsidRDefault="00C92AC6" w:rsidP="00B35D13">
            <w:pPr>
              <w:framePr w:w="10336" w:wrap="notBeside" w:vAnchor="text" w:hAnchor="text" w:xAlign="center" w:y="1"/>
              <w:rPr>
                <w:sz w:val="10"/>
                <w:szCs w:val="10"/>
              </w:rPr>
            </w:pPr>
          </w:p>
        </w:tc>
        <w:tc>
          <w:tcPr>
            <w:tcW w:w="3766" w:type="dxa"/>
            <w:tcBorders>
              <w:top w:val="single" w:sz="4" w:space="0" w:color="auto"/>
              <w:left w:val="single" w:sz="4" w:space="0" w:color="auto"/>
              <w:right w:val="single" w:sz="4" w:space="0" w:color="auto"/>
            </w:tcBorders>
            <w:shd w:val="clear" w:color="auto" w:fill="FFFFFF"/>
            <w:vAlign w:val="bottom"/>
          </w:tcPr>
          <w:p w:rsidR="00C92AC6" w:rsidRPr="00D969BD" w:rsidRDefault="00C92AC6" w:rsidP="00B35D13">
            <w:pPr>
              <w:pStyle w:val="22"/>
              <w:framePr w:w="10336" w:wrap="notBeside" w:vAnchor="text" w:hAnchor="text" w:xAlign="center" w:y="1"/>
              <w:shd w:val="clear" w:color="auto" w:fill="auto"/>
              <w:spacing w:before="0"/>
            </w:pPr>
            <w:r w:rsidRPr="00D969BD">
              <w:t>плати, прожиткового мінімуму, тощо).</w:t>
            </w:r>
          </w:p>
          <w:p w:rsidR="00C92AC6" w:rsidRPr="00D969BD" w:rsidRDefault="00C92AC6" w:rsidP="00B35D13">
            <w:pPr>
              <w:pStyle w:val="22"/>
              <w:framePr w:w="10336" w:wrap="notBeside" w:vAnchor="text" w:hAnchor="text" w:xAlign="center" w:y="1"/>
              <w:shd w:val="clear" w:color="auto" w:fill="auto"/>
              <w:spacing w:before="0"/>
            </w:pPr>
            <w:r w:rsidRPr="00D969BD">
              <w:t>Виникнення податкового боргу про причині не сплати місцевих податків та зборів.</w:t>
            </w:r>
          </w:p>
        </w:tc>
      </w:tr>
      <w:tr w:rsidR="00C92AC6" w:rsidRPr="00D969BD" w:rsidTr="00B35D13">
        <w:trPr>
          <w:trHeight w:hRule="exact" w:val="3910"/>
          <w:jc w:val="center"/>
        </w:trPr>
        <w:tc>
          <w:tcPr>
            <w:tcW w:w="2516" w:type="dxa"/>
            <w:tcBorders>
              <w:top w:val="single" w:sz="4" w:space="0" w:color="auto"/>
              <w:left w:val="single" w:sz="4" w:space="0" w:color="auto"/>
              <w:bottom w:val="single" w:sz="4" w:space="0" w:color="auto"/>
            </w:tcBorders>
            <w:shd w:val="clear" w:color="auto" w:fill="FFFFFF"/>
          </w:tcPr>
          <w:p w:rsidR="00C92AC6" w:rsidRDefault="00C92AC6" w:rsidP="00B35D13">
            <w:pPr>
              <w:pStyle w:val="22"/>
              <w:framePr w:w="10336" w:wrap="notBeside" w:vAnchor="text" w:hAnchor="text" w:xAlign="center" w:y="1"/>
              <w:shd w:val="clear" w:color="auto" w:fill="auto"/>
              <w:spacing w:before="0" w:line="280" w:lineRule="exact"/>
              <w:jc w:val="left"/>
            </w:pPr>
            <w:r>
              <w:t>Альтернатива 1</w:t>
            </w:r>
          </w:p>
        </w:tc>
        <w:tc>
          <w:tcPr>
            <w:tcW w:w="4054" w:type="dxa"/>
            <w:tcBorders>
              <w:top w:val="single" w:sz="4" w:space="0" w:color="auto"/>
              <w:left w:val="single" w:sz="4" w:space="0" w:color="auto"/>
              <w:bottom w:val="single" w:sz="4" w:space="0" w:color="auto"/>
            </w:tcBorders>
            <w:shd w:val="clear" w:color="auto" w:fill="FFFFFF"/>
          </w:tcPr>
          <w:p w:rsidR="00C92AC6" w:rsidRDefault="00C92AC6" w:rsidP="00B35D13">
            <w:pPr>
              <w:pStyle w:val="22"/>
              <w:framePr w:w="10336" w:wrap="notBeside" w:vAnchor="text" w:hAnchor="text" w:xAlign="center" w:y="1"/>
              <w:shd w:val="clear" w:color="auto" w:fill="auto"/>
              <w:spacing w:before="0" w:line="324" w:lineRule="exact"/>
              <w:jc w:val="left"/>
            </w:pPr>
            <w:r w:rsidRPr="00D969BD">
              <w:t xml:space="preserve">У 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w:t>
            </w:r>
            <w:r>
              <w:t>Вказана альтернатива є неприйнятною.</w:t>
            </w:r>
          </w:p>
        </w:tc>
        <w:tc>
          <w:tcPr>
            <w:tcW w:w="3766" w:type="dxa"/>
            <w:tcBorders>
              <w:top w:val="single" w:sz="4" w:space="0" w:color="auto"/>
              <w:left w:val="single" w:sz="4" w:space="0" w:color="auto"/>
              <w:bottom w:val="single" w:sz="4" w:space="0" w:color="auto"/>
              <w:right w:val="single" w:sz="4" w:space="0" w:color="auto"/>
            </w:tcBorders>
            <w:shd w:val="clear" w:color="auto" w:fill="FFFFFF"/>
            <w:vAlign w:val="bottom"/>
          </w:tcPr>
          <w:p w:rsidR="00C92AC6" w:rsidRPr="00D969BD" w:rsidRDefault="00C92AC6" w:rsidP="00B35D13">
            <w:pPr>
              <w:pStyle w:val="22"/>
              <w:framePr w:w="10336" w:wrap="notBeside" w:vAnchor="text" w:hAnchor="text" w:xAlign="center" w:y="1"/>
              <w:shd w:val="clear" w:color="auto" w:fill="auto"/>
              <w:spacing w:before="0"/>
            </w:pPr>
            <w:r w:rsidRPr="00D969BD">
              <w:t>Зміни до чинного законодавства:</w:t>
            </w:r>
          </w:p>
          <w:p w:rsidR="00C92AC6" w:rsidRPr="00D969BD" w:rsidRDefault="00C92AC6" w:rsidP="00B35D13">
            <w:pPr>
              <w:pStyle w:val="22"/>
              <w:framePr w:w="10336" w:wrap="notBeside" w:vAnchor="text" w:hAnchor="text" w:xAlign="center" w:y="1"/>
              <w:shd w:val="clear" w:color="auto" w:fill="auto"/>
              <w:spacing w:before="0"/>
              <w:ind w:firstLine="840"/>
              <w:jc w:val="left"/>
            </w:pPr>
            <w:r w:rsidRPr="00D969BD">
              <w:t>Податкового кодексу України;</w:t>
            </w:r>
          </w:p>
          <w:p w:rsidR="00C92AC6" w:rsidRPr="00D969BD" w:rsidRDefault="00C92AC6" w:rsidP="00B35D13">
            <w:pPr>
              <w:pStyle w:val="22"/>
              <w:framePr w:w="10336" w:wrap="notBeside" w:vAnchor="text" w:hAnchor="text" w:xAlign="center" w:y="1"/>
              <w:shd w:val="clear" w:color="auto" w:fill="auto"/>
              <w:spacing w:before="0"/>
              <w:ind w:firstLine="840"/>
              <w:jc w:val="left"/>
            </w:pPr>
            <w:r w:rsidRPr="00D969BD">
              <w:t>Бюджетного кодексу України;</w:t>
            </w:r>
          </w:p>
          <w:p w:rsidR="00C92AC6" w:rsidRPr="00D969BD" w:rsidRDefault="00C92AC6" w:rsidP="00B35D13">
            <w:pPr>
              <w:pStyle w:val="22"/>
              <w:framePr w:w="10336" w:wrap="notBeside" w:vAnchor="text" w:hAnchor="text" w:xAlign="center" w:y="1"/>
              <w:shd w:val="clear" w:color="auto" w:fill="auto"/>
              <w:spacing w:before="0"/>
              <w:ind w:firstLine="840"/>
              <w:jc w:val="left"/>
            </w:pPr>
            <w:r w:rsidRPr="00D969BD">
              <w:t>Земельного кодексу України;</w:t>
            </w:r>
          </w:p>
          <w:p w:rsidR="00C92AC6" w:rsidRPr="00D969BD" w:rsidRDefault="00C92AC6" w:rsidP="00B35D13">
            <w:pPr>
              <w:pStyle w:val="22"/>
              <w:framePr w:w="10336" w:wrap="notBeside" w:vAnchor="text" w:hAnchor="text" w:xAlign="center" w:y="1"/>
              <w:shd w:val="clear" w:color="auto" w:fill="auto"/>
              <w:spacing w:before="0"/>
            </w:pPr>
            <w:r w:rsidRPr="00D969BD">
              <w:t>та інші закони (зміна мінімальної заробітної плати, прожиткового мінімуму, тощо).</w:t>
            </w:r>
          </w:p>
        </w:tc>
      </w:tr>
    </w:tbl>
    <w:p w:rsidR="00C92AC6" w:rsidRPr="00D969BD" w:rsidRDefault="00C92AC6" w:rsidP="00C92AC6">
      <w:pPr>
        <w:framePr w:w="10336" w:wrap="notBeside" w:vAnchor="text" w:hAnchor="text" w:xAlign="center" w:y="1"/>
        <w:rPr>
          <w:sz w:val="2"/>
          <w:szCs w:val="2"/>
        </w:rPr>
      </w:pPr>
    </w:p>
    <w:p w:rsidR="00C92AC6" w:rsidRPr="00D969BD" w:rsidRDefault="00C92AC6" w:rsidP="00C92AC6">
      <w:pPr>
        <w:rPr>
          <w:sz w:val="2"/>
          <w:szCs w:val="2"/>
        </w:rPr>
      </w:pPr>
    </w:p>
    <w:p w:rsidR="00C92AC6" w:rsidRPr="00D969BD" w:rsidRDefault="00C92AC6" w:rsidP="00C92AC6">
      <w:pPr>
        <w:pStyle w:val="22"/>
        <w:shd w:val="clear" w:color="auto" w:fill="auto"/>
        <w:spacing w:before="0" w:after="332"/>
        <w:ind w:right="300" w:firstLine="840"/>
      </w:pPr>
      <w:r w:rsidRPr="00D969BD">
        <w:lastRenderedPageBreak/>
        <w:t xml:space="preserve">Таким чином для реалізації обрано </w:t>
      </w:r>
      <w:r>
        <w:rPr>
          <w:rStyle w:val="2f"/>
        </w:rPr>
        <w:t xml:space="preserve">Альтернативу 2 </w:t>
      </w:r>
      <w:r w:rsidRPr="00D969BD">
        <w:t>- встановлення економічно-обґрунтованих ставок місцевих податків та зборів, що є посильними для платників податків та забезпечить фінансову основу самостійності органу місцевого самоврядування - Бабчинецької сільської ради.</w:t>
      </w:r>
    </w:p>
    <w:p w:rsidR="00C92AC6" w:rsidRPr="00D969BD" w:rsidRDefault="00C92AC6" w:rsidP="00C92AC6">
      <w:pPr>
        <w:pStyle w:val="12"/>
        <w:keepNext/>
        <w:keepLines/>
        <w:numPr>
          <w:ilvl w:val="0"/>
          <w:numId w:val="49"/>
        </w:numPr>
        <w:shd w:val="clear" w:color="auto" w:fill="auto"/>
        <w:tabs>
          <w:tab w:val="left" w:pos="1273"/>
        </w:tabs>
        <w:spacing w:after="302" w:line="280" w:lineRule="exact"/>
        <w:ind w:firstLine="840"/>
        <w:jc w:val="both"/>
      </w:pPr>
      <w:bookmarkStart w:id="3" w:name="bookmark12"/>
      <w:r w:rsidRPr="00D969BD">
        <w:t>Механізм, який пропонується застосувати для розв’язання проблеми</w:t>
      </w:r>
      <w:bookmarkEnd w:id="3"/>
    </w:p>
    <w:p w:rsidR="00C92AC6" w:rsidRPr="00D969BD" w:rsidRDefault="00C92AC6" w:rsidP="00C92AC6">
      <w:pPr>
        <w:pStyle w:val="12"/>
        <w:keepNext/>
        <w:keepLines/>
        <w:shd w:val="clear" w:color="auto" w:fill="auto"/>
        <w:ind w:right="300" w:firstLine="840"/>
        <w:jc w:val="both"/>
      </w:pPr>
      <w:bookmarkStart w:id="4" w:name="bookmark13"/>
      <w:r w:rsidRPr="00D969BD">
        <w:t>Запропоновані механізми регуляторного акта, за допомогою яких можна розв’язати проблему:</w:t>
      </w:r>
      <w:bookmarkEnd w:id="4"/>
    </w:p>
    <w:p w:rsidR="00C92AC6" w:rsidRPr="00D969BD" w:rsidRDefault="00C92AC6" w:rsidP="00C92AC6">
      <w:pPr>
        <w:pStyle w:val="22"/>
        <w:shd w:val="clear" w:color="auto" w:fill="auto"/>
        <w:spacing w:before="0"/>
        <w:ind w:right="300" w:firstLine="840"/>
      </w:pPr>
      <w:r w:rsidRPr="00D969BD">
        <w:t>В результаті визначення цілі, проведення аналізу поточної ситуації на території Бабчинецької ОТГ, аналітичних показників Чернівецького відділення Могилів-Подільської  ОДПІ, інформації відділу фінансів, бухгалтерського обліку та звітності  Бабчинецької  сільської ради станом на 01.01.2019 року, проведених консультацій, нарад та зустрічей, основним механізмом, який забезпечить розв’язання визначеної проблеми є встановлення запропонованих місцевих податків і зборів на 2020 рік.</w:t>
      </w:r>
    </w:p>
    <w:p w:rsidR="00C92AC6" w:rsidRPr="00D969BD" w:rsidRDefault="00C92AC6" w:rsidP="00C92AC6">
      <w:pPr>
        <w:pStyle w:val="32"/>
        <w:shd w:val="clear" w:color="auto" w:fill="auto"/>
        <w:spacing w:after="0"/>
        <w:ind w:right="300" w:firstLine="840"/>
        <w:jc w:val="both"/>
      </w:pPr>
      <w:r w:rsidRPr="00D969BD">
        <w:t>Заходи, які мають здійснити органи влади для впровадження цього регуляторного акта:</w:t>
      </w:r>
    </w:p>
    <w:p w:rsidR="00C92AC6" w:rsidRPr="00D969BD" w:rsidRDefault="00C92AC6" w:rsidP="00C92AC6">
      <w:pPr>
        <w:pStyle w:val="22"/>
        <w:shd w:val="clear" w:color="auto" w:fill="auto"/>
        <w:spacing w:before="0"/>
        <w:ind w:right="300" w:firstLine="840"/>
      </w:pPr>
      <w:r w:rsidRPr="00D969BD">
        <w:t>Розробка проекту рішення Бабчинецької  сільської ради «Про встановлення місцевих податків і зборів на території Бабчинецької об’єднаної територіальної громади на 2020 рік» та АРВ до нього.</w:t>
      </w:r>
    </w:p>
    <w:p w:rsidR="00C92AC6" w:rsidRPr="00D969BD" w:rsidRDefault="00C92AC6" w:rsidP="00C92AC6">
      <w:pPr>
        <w:pStyle w:val="22"/>
        <w:shd w:val="clear" w:color="auto" w:fill="auto"/>
        <w:spacing w:before="0"/>
        <w:ind w:firstLine="840"/>
      </w:pPr>
      <w:r w:rsidRPr="00D969BD">
        <w:t>Проведення консультацій з суб'єктами господарювання.</w:t>
      </w:r>
    </w:p>
    <w:p w:rsidR="00C92AC6" w:rsidRPr="00D969BD" w:rsidRDefault="00C92AC6" w:rsidP="00C92AC6">
      <w:pPr>
        <w:pStyle w:val="22"/>
        <w:shd w:val="clear" w:color="auto" w:fill="auto"/>
        <w:spacing w:before="0"/>
        <w:ind w:firstLine="840"/>
      </w:pPr>
      <w:r w:rsidRPr="00D969BD">
        <w:t>Оприлюднення проекту разом з АРВ та отримання пропозицій і зауважень.</w:t>
      </w:r>
    </w:p>
    <w:p w:rsidR="00C92AC6" w:rsidRDefault="00C92AC6" w:rsidP="00C92AC6">
      <w:pPr>
        <w:pStyle w:val="22"/>
        <w:shd w:val="clear" w:color="auto" w:fill="auto"/>
        <w:spacing w:before="0"/>
        <w:ind w:right="300" w:firstLine="840"/>
      </w:pPr>
      <w:r>
        <w:t>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C92AC6" w:rsidRPr="00D969BD" w:rsidRDefault="00C92AC6" w:rsidP="00C92AC6">
      <w:pPr>
        <w:pStyle w:val="22"/>
        <w:shd w:val="clear" w:color="auto" w:fill="auto"/>
        <w:spacing w:before="0"/>
        <w:ind w:right="300" w:firstLine="840"/>
      </w:pPr>
      <w:r w:rsidRPr="00D969BD">
        <w:t>Отримання пропозицій по удосконаленню від Державної регуляторної служби України.</w:t>
      </w:r>
    </w:p>
    <w:p w:rsidR="00C92AC6" w:rsidRPr="00D969BD" w:rsidRDefault="00C92AC6" w:rsidP="00C92AC6">
      <w:pPr>
        <w:pStyle w:val="22"/>
        <w:shd w:val="clear" w:color="auto" w:fill="auto"/>
        <w:spacing w:before="0"/>
        <w:ind w:firstLine="840"/>
      </w:pPr>
      <w:r w:rsidRPr="00D969BD">
        <w:t>Прийняття рішення на пленарному засіданні сесії Бабчинецької сільської</w:t>
      </w:r>
    </w:p>
    <w:p w:rsidR="00C92AC6" w:rsidRPr="00D969BD" w:rsidRDefault="00C92AC6" w:rsidP="00C92AC6">
      <w:pPr>
        <w:pStyle w:val="22"/>
        <w:shd w:val="clear" w:color="auto" w:fill="auto"/>
        <w:spacing w:before="0"/>
        <w:jc w:val="left"/>
      </w:pPr>
      <w:r w:rsidRPr="00D969BD">
        <w:t>ради.</w:t>
      </w:r>
    </w:p>
    <w:p w:rsidR="00C92AC6" w:rsidRPr="00D969BD" w:rsidRDefault="00C92AC6" w:rsidP="00C92AC6">
      <w:pPr>
        <w:pStyle w:val="22"/>
        <w:shd w:val="clear" w:color="auto" w:fill="auto"/>
        <w:spacing w:before="0"/>
        <w:ind w:firstLine="840"/>
      </w:pPr>
      <w:r w:rsidRPr="00D969BD">
        <w:t>Оприлюднення рішення у встановленому законодавством порядку.</w:t>
      </w:r>
    </w:p>
    <w:p w:rsidR="00C92AC6" w:rsidRPr="00D969BD" w:rsidRDefault="00C92AC6" w:rsidP="00C92AC6">
      <w:pPr>
        <w:pStyle w:val="22"/>
        <w:shd w:val="clear" w:color="auto" w:fill="auto"/>
        <w:spacing w:before="0"/>
        <w:ind w:firstLine="840"/>
      </w:pPr>
      <w:r w:rsidRPr="00D969BD">
        <w:t>Проведення заходів з відстеження результативності прийнятого рішення.</w:t>
      </w:r>
    </w:p>
    <w:p w:rsidR="00C92AC6" w:rsidRPr="00D969BD" w:rsidRDefault="00C92AC6" w:rsidP="00C92AC6">
      <w:pPr>
        <w:pStyle w:val="22"/>
        <w:shd w:val="clear" w:color="auto" w:fill="auto"/>
        <w:spacing w:before="0" w:after="231" w:line="313" w:lineRule="exact"/>
        <w:ind w:left="220" w:right="220" w:firstLine="700"/>
      </w:pPr>
      <w:r w:rsidRPr="002568C4">
        <w:rPr>
          <w:lang w:bidi="ru-RU"/>
        </w:rPr>
        <w:t xml:space="preserve">За результатами </w:t>
      </w:r>
      <w:r>
        <w:t xml:space="preserve">проведених розрахунків очікуваних витрат та вигод СПД, прогнозується, що прийняття зазначеного проекту рішення дозволить забезпечити баланс інтересів суб’єктів господарювання, громадян та органу місцевого самоврядування. </w:t>
      </w:r>
      <w:r w:rsidRPr="00D969BD">
        <w:t>А його застосування буде ефективним для вирішення проблеми, зазначеній в розділі І цього АРВ.</w:t>
      </w:r>
    </w:p>
    <w:p w:rsidR="00C92AC6" w:rsidRDefault="00C92AC6" w:rsidP="00C92AC6">
      <w:pPr>
        <w:pStyle w:val="32"/>
        <w:numPr>
          <w:ilvl w:val="0"/>
          <w:numId w:val="49"/>
        </w:numPr>
        <w:shd w:val="clear" w:color="auto" w:fill="auto"/>
        <w:tabs>
          <w:tab w:val="left" w:pos="728"/>
        </w:tabs>
        <w:spacing w:after="0" w:line="324" w:lineRule="exact"/>
        <w:ind w:left="220"/>
        <w:jc w:val="left"/>
      </w:pPr>
      <w: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w:t>
      </w:r>
    </w:p>
    <w:p w:rsidR="00C92AC6" w:rsidRDefault="00C92AC6" w:rsidP="00C92AC6">
      <w:pPr>
        <w:pStyle w:val="32"/>
        <w:shd w:val="clear" w:color="auto" w:fill="auto"/>
        <w:spacing w:after="0"/>
      </w:pPr>
      <w:r>
        <w:t>виконувати ці вимоги.</w:t>
      </w:r>
    </w:p>
    <w:p w:rsidR="00C92AC6" w:rsidRPr="00D969BD" w:rsidRDefault="00C92AC6" w:rsidP="00C92AC6">
      <w:pPr>
        <w:pStyle w:val="22"/>
        <w:shd w:val="clear" w:color="auto" w:fill="auto"/>
        <w:spacing w:before="0"/>
        <w:ind w:left="220" w:right="220" w:firstLine="700"/>
      </w:pPr>
      <w:r w:rsidRPr="00D969BD">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C92AC6" w:rsidRPr="00D969BD" w:rsidRDefault="00C92AC6" w:rsidP="00C92AC6">
      <w:pPr>
        <w:pStyle w:val="22"/>
        <w:shd w:val="clear" w:color="auto" w:fill="auto"/>
        <w:spacing w:before="0" w:after="306" w:line="280" w:lineRule="exact"/>
        <w:ind w:left="220" w:firstLine="700"/>
      </w:pPr>
      <w:r w:rsidRPr="00D969BD">
        <w:t>Тест малого підприємництва (М-тест) наведено у додатку 4.</w:t>
      </w:r>
    </w:p>
    <w:p w:rsidR="00C92AC6" w:rsidRPr="00D969BD" w:rsidRDefault="00C92AC6" w:rsidP="00C92AC6">
      <w:pPr>
        <w:pStyle w:val="12"/>
        <w:keepNext/>
        <w:keepLines/>
        <w:numPr>
          <w:ilvl w:val="0"/>
          <w:numId w:val="49"/>
        </w:numPr>
        <w:shd w:val="clear" w:color="auto" w:fill="auto"/>
        <w:tabs>
          <w:tab w:val="left" w:pos="1532"/>
        </w:tabs>
        <w:ind w:left="220" w:firstLine="700"/>
        <w:jc w:val="both"/>
      </w:pPr>
      <w:bookmarkStart w:id="5" w:name="bookmark14"/>
      <w:r w:rsidRPr="00D969BD">
        <w:lastRenderedPageBreak/>
        <w:t>Обґрунтування запропонованого строку дії регуляторного акта</w:t>
      </w:r>
      <w:bookmarkEnd w:id="5"/>
    </w:p>
    <w:p w:rsidR="00C92AC6" w:rsidRPr="00D969BD" w:rsidRDefault="00C92AC6" w:rsidP="00C92AC6">
      <w:pPr>
        <w:pStyle w:val="32"/>
        <w:shd w:val="clear" w:color="auto" w:fill="auto"/>
        <w:spacing w:after="0"/>
        <w:ind w:left="220" w:firstLine="700"/>
        <w:jc w:val="both"/>
      </w:pPr>
      <w:r w:rsidRPr="00D969BD">
        <w:t>Термін дії акта:</w:t>
      </w:r>
    </w:p>
    <w:p w:rsidR="00C92AC6" w:rsidRPr="00D969BD" w:rsidRDefault="00C92AC6" w:rsidP="00C92AC6">
      <w:pPr>
        <w:pStyle w:val="22"/>
        <w:shd w:val="clear" w:color="auto" w:fill="auto"/>
        <w:spacing w:before="0"/>
        <w:ind w:left="220" w:firstLine="700"/>
      </w:pPr>
      <w:r w:rsidRPr="00D969BD">
        <w:t>Один рік.</w:t>
      </w:r>
    </w:p>
    <w:p w:rsidR="00C92AC6" w:rsidRPr="00D969BD" w:rsidRDefault="00C92AC6" w:rsidP="00C92AC6">
      <w:pPr>
        <w:pStyle w:val="32"/>
        <w:shd w:val="clear" w:color="auto" w:fill="auto"/>
        <w:spacing w:after="0"/>
        <w:ind w:left="220" w:firstLine="700"/>
        <w:jc w:val="both"/>
      </w:pPr>
      <w:r w:rsidRPr="00D969BD">
        <w:t>Обґрунтування запропонованого терміну дії акта:</w:t>
      </w:r>
    </w:p>
    <w:p w:rsidR="00C92AC6" w:rsidRPr="00D969BD" w:rsidRDefault="00C92AC6" w:rsidP="00C92AC6">
      <w:pPr>
        <w:pStyle w:val="22"/>
        <w:shd w:val="clear" w:color="auto" w:fill="auto"/>
        <w:spacing w:before="0"/>
        <w:ind w:left="220" w:right="220" w:firstLine="700"/>
      </w:pPr>
      <w:r w:rsidRPr="00D969BD">
        <w:t xml:space="preserve">У разі, якщо сільська рада у термін до 01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w:t>
      </w:r>
      <w:r>
        <w:t>XIX</w:t>
      </w:r>
      <w:r w:rsidRPr="00D969BD">
        <w:t xml:space="preserve"> Прикінцеві положення ПКУ).</w:t>
      </w:r>
    </w:p>
    <w:p w:rsidR="00C92AC6" w:rsidRPr="00D969BD" w:rsidRDefault="00C92AC6" w:rsidP="00C92AC6">
      <w:pPr>
        <w:pStyle w:val="22"/>
        <w:shd w:val="clear" w:color="auto" w:fill="auto"/>
        <w:spacing w:before="0" w:after="240"/>
        <w:ind w:left="220" w:right="220" w:firstLine="700"/>
      </w:pPr>
      <w:r w:rsidRPr="00D969BD">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C92AC6" w:rsidRPr="00D969BD" w:rsidRDefault="00C92AC6" w:rsidP="00C92AC6">
      <w:pPr>
        <w:pStyle w:val="12"/>
        <w:keepNext/>
        <w:keepLines/>
        <w:numPr>
          <w:ilvl w:val="0"/>
          <w:numId w:val="49"/>
        </w:numPr>
        <w:shd w:val="clear" w:color="auto" w:fill="auto"/>
        <w:tabs>
          <w:tab w:val="left" w:pos="1647"/>
        </w:tabs>
        <w:ind w:left="220" w:firstLine="700"/>
        <w:jc w:val="both"/>
      </w:pPr>
      <w:bookmarkStart w:id="6" w:name="bookmark15"/>
      <w:r w:rsidRPr="00D969BD">
        <w:t>Визначення показників результативності дії регуляторного акта</w:t>
      </w:r>
      <w:bookmarkEnd w:id="6"/>
    </w:p>
    <w:p w:rsidR="00C92AC6" w:rsidRPr="00D969BD" w:rsidRDefault="00C92AC6" w:rsidP="00C92AC6">
      <w:pPr>
        <w:pStyle w:val="22"/>
        <w:shd w:val="clear" w:color="auto" w:fill="auto"/>
        <w:spacing w:before="0"/>
        <w:ind w:left="220" w:right="220" w:firstLine="700"/>
      </w:pPr>
      <w:r w:rsidRPr="00D969BD">
        <w:t>Виходячи з цілей державного регулювання, визначених у другому розділі АРВ, для відстеження результативності регуляторного акта слід визначити не менше ніж три кількісних показника, які безпосередньо характеризують результативність дії регуляторного акта та які підлягають контролю (відстеження результативності ).</w:t>
      </w:r>
    </w:p>
    <w:p w:rsidR="00C92AC6" w:rsidRPr="00D969BD" w:rsidRDefault="00C92AC6" w:rsidP="00C92AC6">
      <w:pPr>
        <w:pStyle w:val="22"/>
        <w:shd w:val="clear" w:color="auto" w:fill="auto"/>
        <w:spacing w:before="0"/>
        <w:ind w:left="220" w:right="220" w:firstLine="700"/>
      </w:pPr>
      <w:r w:rsidRPr="00D969BD">
        <w:t>Для відстеження результативності дії регуляторного акту основними є такі показники:</w:t>
      </w:r>
    </w:p>
    <w:p w:rsidR="00C92AC6" w:rsidRDefault="00C92AC6" w:rsidP="00C92AC6">
      <w:pPr>
        <w:pStyle w:val="22"/>
        <w:shd w:val="clear" w:color="auto" w:fill="auto"/>
        <w:spacing w:before="0"/>
        <w:ind w:left="220" w:right="220" w:firstLine="700"/>
      </w:pPr>
      <w:r>
        <w:t>- сума надходжень до місцевого бюджету, від сплати місцевих податків (податок на майно, єдиний податок з фізичних осіб - підприємців 1,2 групи, туристичний збір), пов'язаних з дією акта, тис. грн.;</w:t>
      </w:r>
    </w:p>
    <w:p w:rsidR="00C92AC6" w:rsidRDefault="00C92AC6" w:rsidP="00C92AC6">
      <w:pPr>
        <w:pStyle w:val="22"/>
        <w:numPr>
          <w:ilvl w:val="0"/>
          <w:numId w:val="43"/>
        </w:numPr>
        <w:shd w:val="clear" w:color="auto" w:fill="auto"/>
        <w:tabs>
          <w:tab w:val="left" w:pos="1130"/>
        </w:tabs>
        <w:spacing w:before="0" w:line="317" w:lineRule="exact"/>
        <w:ind w:left="180" w:right="220" w:firstLine="680"/>
      </w:pPr>
      <w:r>
        <w:t>кількість суб’єктів господарювання — платників місцевих податків (податок на майно, єдиний податок з фізичних осіб - підприємців 1,2 групи, туристичний збір) на яких поширюватиметься дія акта, осіб;</w:t>
      </w:r>
    </w:p>
    <w:p w:rsidR="00C92AC6" w:rsidRPr="00D969BD" w:rsidRDefault="00C92AC6" w:rsidP="00C92AC6">
      <w:pPr>
        <w:pStyle w:val="22"/>
        <w:numPr>
          <w:ilvl w:val="0"/>
          <w:numId w:val="43"/>
        </w:numPr>
        <w:shd w:val="clear" w:color="auto" w:fill="auto"/>
        <w:tabs>
          <w:tab w:val="left" w:pos="1130"/>
        </w:tabs>
        <w:spacing w:before="0" w:line="317" w:lineRule="exact"/>
        <w:ind w:left="180" w:right="220" w:firstLine="680"/>
      </w:pPr>
      <w:r w:rsidRPr="00D969BD">
        <w:t>час та розмір коштів, що витрачатимуться суб’єктами господарювання та/або фізичних осіб, пов’язаними з виконаннями вимог акта.</w:t>
      </w:r>
    </w:p>
    <w:p w:rsidR="00C92AC6" w:rsidRPr="00D969BD" w:rsidRDefault="00C92AC6" w:rsidP="00C92AC6">
      <w:pPr>
        <w:pStyle w:val="22"/>
        <w:numPr>
          <w:ilvl w:val="0"/>
          <w:numId w:val="43"/>
        </w:numPr>
        <w:shd w:val="clear" w:color="auto" w:fill="auto"/>
        <w:tabs>
          <w:tab w:val="left" w:pos="1123"/>
        </w:tabs>
        <w:spacing w:before="0" w:line="317" w:lineRule="exact"/>
        <w:ind w:left="180" w:right="220" w:firstLine="680"/>
      </w:pPr>
      <w:r w:rsidRPr="00D969BD">
        <w:t>рівень поінформованості суб'єктів господарювання та/або фізичних осіб з основних положень акта.</w:t>
      </w:r>
    </w:p>
    <w:p w:rsidR="00C92AC6" w:rsidRDefault="00C92AC6" w:rsidP="00C92AC6">
      <w:pPr>
        <w:pStyle w:val="2a"/>
        <w:framePr w:w="10199" w:wrap="notBeside" w:vAnchor="text" w:hAnchor="text" w:xAlign="center" w:y="1"/>
        <w:shd w:val="clear" w:color="auto" w:fill="auto"/>
        <w:spacing w:line="280" w:lineRule="exact"/>
      </w:pPr>
      <w:r>
        <w:lastRenderedPageBreak/>
        <w:t>Прогнозні показники результативності</w:t>
      </w:r>
    </w:p>
    <w:tbl>
      <w:tblPr>
        <w:tblOverlap w:val="never"/>
        <w:tblW w:w="0" w:type="auto"/>
        <w:jc w:val="center"/>
        <w:tblLayout w:type="fixed"/>
        <w:tblCellMar>
          <w:left w:w="10" w:type="dxa"/>
          <w:right w:w="10" w:type="dxa"/>
        </w:tblCellMar>
        <w:tblLook w:val="04A0"/>
      </w:tblPr>
      <w:tblGrid>
        <w:gridCol w:w="598"/>
        <w:gridCol w:w="4626"/>
        <w:gridCol w:w="4975"/>
      </w:tblGrid>
      <w:tr w:rsidR="00C92AC6" w:rsidRPr="00D969BD" w:rsidTr="00B35D13">
        <w:trPr>
          <w:trHeight w:hRule="exact" w:val="670"/>
          <w:jc w:val="center"/>
        </w:trPr>
        <w:tc>
          <w:tcPr>
            <w:tcW w:w="598" w:type="dxa"/>
            <w:vMerge w:val="restart"/>
            <w:tcBorders>
              <w:top w:val="single" w:sz="4" w:space="0" w:color="auto"/>
              <w:left w:val="single" w:sz="4" w:space="0" w:color="auto"/>
            </w:tcBorders>
            <w:shd w:val="clear" w:color="auto" w:fill="FFFFFF"/>
          </w:tcPr>
          <w:p w:rsidR="00C92AC6" w:rsidRDefault="00C92AC6" w:rsidP="00B35D13">
            <w:pPr>
              <w:pStyle w:val="22"/>
              <w:framePr w:w="10199" w:wrap="notBeside" w:vAnchor="text" w:hAnchor="text" w:xAlign="center" w:y="1"/>
              <w:shd w:val="clear" w:color="auto" w:fill="auto"/>
              <w:spacing w:before="0" w:after="120" w:line="280" w:lineRule="exact"/>
              <w:jc w:val="left"/>
            </w:pPr>
            <w:r>
              <w:t>п/</w:t>
            </w:r>
          </w:p>
          <w:p w:rsidR="00C92AC6" w:rsidRDefault="00C92AC6" w:rsidP="00B35D13">
            <w:pPr>
              <w:pStyle w:val="22"/>
              <w:framePr w:w="10199" w:wrap="notBeside" w:vAnchor="text" w:hAnchor="text" w:xAlign="center" w:y="1"/>
              <w:shd w:val="clear" w:color="auto" w:fill="auto"/>
              <w:spacing w:before="120" w:line="280" w:lineRule="exact"/>
              <w:jc w:val="left"/>
            </w:pPr>
            <w:r>
              <w:t>н</w:t>
            </w:r>
          </w:p>
        </w:tc>
        <w:tc>
          <w:tcPr>
            <w:tcW w:w="4626" w:type="dxa"/>
            <w:vMerge w:val="restart"/>
            <w:tcBorders>
              <w:top w:val="single" w:sz="4" w:space="0" w:color="auto"/>
              <w:left w:val="single" w:sz="4" w:space="0" w:color="auto"/>
            </w:tcBorders>
            <w:shd w:val="clear" w:color="auto" w:fill="FFFFFF"/>
          </w:tcPr>
          <w:p w:rsidR="00C92AC6" w:rsidRDefault="00C92AC6" w:rsidP="00B35D13">
            <w:pPr>
              <w:pStyle w:val="22"/>
              <w:framePr w:w="10199" w:wrap="notBeside" w:vAnchor="text" w:hAnchor="text" w:xAlign="center" w:y="1"/>
              <w:shd w:val="clear" w:color="auto" w:fill="auto"/>
              <w:spacing w:before="0" w:line="280" w:lineRule="exact"/>
              <w:jc w:val="left"/>
            </w:pPr>
            <w:r>
              <w:rPr>
                <w:rStyle w:val="2f"/>
              </w:rPr>
              <w:t>Назва показника</w:t>
            </w:r>
          </w:p>
        </w:tc>
        <w:tc>
          <w:tcPr>
            <w:tcW w:w="4975" w:type="dxa"/>
            <w:tcBorders>
              <w:top w:val="single" w:sz="4" w:space="0" w:color="auto"/>
              <w:left w:val="single" w:sz="4" w:space="0" w:color="auto"/>
              <w:right w:val="single" w:sz="4" w:space="0" w:color="auto"/>
            </w:tcBorders>
            <w:shd w:val="clear" w:color="auto" w:fill="FFFFFF"/>
            <w:vAlign w:val="bottom"/>
          </w:tcPr>
          <w:p w:rsidR="00C92AC6" w:rsidRPr="00D969BD" w:rsidRDefault="00C92AC6" w:rsidP="00B35D13">
            <w:pPr>
              <w:pStyle w:val="22"/>
              <w:framePr w:w="10199" w:wrap="notBeside" w:vAnchor="text" w:hAnchor="text" w:xAlign="center" w:y="1"/>
              <w:shd w:val="clear" w:color="auto" w:fill="auto"/>
              <w:spacing w:before="0" w:line="317" w:lineRule="exact"/>
            </w:pPr>
            <w:r>
              <w:rPr>
                <w:rStyle w:val="2f"/>
              </w:rPr>
              <w:t>У разі прийняття рішення про місцеві податки та збори на 2020 р.</w:t>
            </w:r>
          </w:p>
        </w:tc>
      </w:tr>
      <w:tr w:rsidR="00C92AC6" w:rsidTr="00B35D13">
        <w:trPr>
          <w:trHeight w:hRule="exact" w:val="324"/>
          <w:jc w:val="center"/>
        </w:trPr>
        <w:tc>
          <w:tcPr>
            <w:tcW w:w="598" w:type="dxa"/>
            <w:vMerge/>
            <w:tcBorders>
              <w:left w:val="single" w:sz="4" w:space="0" w:color="auto"/>
            </w:tcBorders>
            <w:shd w:val="clear" w:color="auto" w:fill="FFFFFF"/>
          </w:tcPr>
          <w:p w:rsidR="00C92AC6" w:rsidRPr="00D969BD" w:rsidRDefault="00C92AC6" w:rsidP="00B35D13">
            <w:pPr>
              <w:framePr w:w="10199" w:wrap="notBeside" w:vAnchor="text" w:hAnchor="text" w:xAlign="center" w:y="1"/>
            </w:pPr>
          </w:p>
        </w:tc>
        <w:tc>
          <w:tcPr>
            <w:tcW w:w="4626" w:type="dxa"/>
            <w:vMerge/>
            <w:tcBorders>
              <w:left w:val="single" w:sz="4" w:space="0" w:color="auto"/>
            </w:tcBorders>
            <w:shd w:val="clear" w:color="auto" w:fill="FFFFFF"/>
          </w:tcPr>
          <w:p w:rsidR="00C92AC6" w:rsidRPr="00D969BD" w:rsidRDefault="00C92AC6" w:rsidP="00B35D13">
            <w:pPr>
              <w:framePr w:w="10199" w:wrap="notBeside" w:vAnchor="text" w:hAnchor="text" w:xAlign="center" w:y="1"/>
            </w:pPr>
          </w:p>
        </w:tc>
        <w:tc>
          <w:tcPr>
            <w:tcW w:w="4975" w:type="dxa"/>
            <w:tcBorders>
              <w:top w:val="single" w:sz="4" w:space="0" w:color="auto"/>
              <w:left w:val="single" w:sz="4" w:space="0" w:color="auto"/>
              <w:right w:val="single" w:sz="4" w:space="0" w:color="auto"/>
            </w:tcBorders>
            <w:shd w:val="clear" w:color="auto" w:fill="FFFFFF"/>
            <w:vAlign w:val="bottom"/>
          </w:tcPr>
          <w:p w:rsidR="00C92AC6" w:rsidRDefault="00C92AC6" w:rsidP="00B35D13">
            <w:pPr>
              <w:pStyle w:val="22"/>
              <w:framePr w:w="10199" w:wrap="notBeside" w:vAnchor="text" w:hAnchor="text" w:xAlign="center" w:y="1"/>
              <w:shd w:val="clear" w:color="auto" w:fill="auto"/>
              <w:spacing w:before="0" w:line="280" w:lineRule="exact"/>
            </w:pPr>
            <w:r>
              <w:rPr>
                <w:rStyle w:val="2f"/>
              </w:rPr>
              <w:t>тис. гри.</w:t>
            </w:r>
          </w:p>
        </w:tc>
      </w:tr>
      <w:tr w:rsidR="00C92AC6" w:rsidTr="00B35D13">
        <w:trPr>
          <w:trHeight w:hRule="exact" w:val="1084"/>
          <w:jc w:val="center"/>
        </w:trPr>
        <w:tc>
          <w:tcPr>
            <w:tcW w:w="598" w:type="dxa"/>
            <w:tcBorders>
              <w:top w:val="single" w:sz="4" w:space="0" w:color="auto"/>
              <w:left w:val="single" w:sz="4" w:space="0" w:color="auto"/>
            </w:tcBorders>
            <w:shd w:val="clear" w:color="auto" w:fill="FFFFFF"/>
            <w:vAlign w:val="center"/>
          </w:tcPr>
          <w:p w:rsidR="00C92AC6" w:rsidRDefault="00C92AC6" w:rsidP="00B35D13">
            <w:pPr>
              <w:pStyle w:val="22"/>
              <w:framePr w:w="10199" w:wrap="notBeside" w:vAnchor="text" w:hAnchor="text" w:xAlign="center" w:y="1"/>
              <w:shd w:val="clear" w:color="auto" w:fill="auto"/>
              <w:spacing w:before="0" w:line="280" w:lineRule="exact"/>
              <w:ind w:left="240"/>
              <w:jc w:val="left"/>
            </w:pPr>
            <w:r>
              <w:t>1</w:t>
            </w:r>
          </w:p>
        </w:tc>
        <w:tc>
          <w:tcPr>
            <w:tcW w:w="4626" w:type="dxa"/>
            <w:tcBorders>
              <w:top w:val="single" w:sz="4" w:space="0" w:color="auto"/>
              <w:left w:val="single" w:sz="4" w:space="0" w:color="auto"/>
            </w:tcBorders>
            <w:shd w:val="clear" w:color="auto" w:fill="FFFFFF"/>
          </w:tcPr>
          <w:p w:rsidR="00C92AC6" w:rsidRPr="00D969BD" w:rsidRDefault="00C92AC6" w:rsidP="00B35D13">
            <w:pPr>
              <w:pStyle w:val="22"/>
              <w:framePr w:w="10199" w:wrap="notBeside" w:vAnchor="text" w:hAnchor="text" w:xAlign="center" w:y="1"/>
              <w:shd w:val="clear" w:color="auto" w:fill="auto"/>
              <w:spacing w:before="0"/>
              <w:ind w:left="660" w:hanging="280"/>
              <w:jc w:val="left"/>
            </w:pPr>
            <w:r w:rsidRPr="00D969BD">
              <w:t>Разом надходжень до місцевого бюджету (очікуваний обсяг надходжень), в тому числі:</w:t>
            </w:r>
          </w:p>
        </w:tc>
        <w:tc>
          <w:tcPr>
            <w:tcW w:w="4975" w:type="dxa"/>
            <w:tcBorders>
              <w:top w:val="single" w:sz="4" w:space="0" w:color="auto"/>
              <w:left w:val="single" w:sz="4" w:space="0" w:color="auto"/>
              <w:right w:val="single" w:sz="4" w:space="0" w:color="auto"/>
            </w:tcBorders>
            <w:shd w:val="clear" w:color="auto" w:fill="FFFFFF"/>
            <w:vAlign w:val="center"/>
          </w:tcPr>
          <w:p w:rsidR="00C92AC6" w:rsidRDefault="00C92AC6" w:rsidP="00B35D13">
            <w:pPr>
              <w:pStyle w:val="22"/>
              <w:framePr w:w="10199" w:wrap="notBeside" w:vAnchor="text" w:hAnchor="text" w:xAlign="center" w:y="1"/>
              <w:shd w:val="clear" w:color="auto" w:fill="auto"/>
              <w:spacing w:before="0" w:line="280" w:lineRule="exact"/>
              <w:jc w:val="center"/>
            </w:pPr>
            <w:r>
              <w:t>573,00 тис. грн.</w:t>
            </w:r>
          </w:p>
        </w:tc>
      </w:tr>
      <w:tr w:rsidR="00C92AC6" w:rsidTr="00B35D13">
        <w:trPr>
          <w:trHeight w:hRule="exact" w:val="792"/>
          <w:jc w:val="center"/>
        </w:trPr>
        <w:tc>
          <w:tcPr>
            <w:tcW w:w="598" w:type="dxa"/>
            <w:tcBorders>
              <w:top w:val="single" w:sz="4" w:space="0" w:color="auto"/>
              <w:left w:val="single" w:sz="4" w:space="0" w:color="auto"/>
            </w:tcBorders>
            <w:shd w:val="clear" w:color="auto" w:fill="FFFFFF"/>
          </w:tcPr>
          <w:p w:rsidR="00C92AC6" w:rsidRDefault="00C92AC6" w:rsidP="00B35D13">
            <w:pPr>
              <w:framePr w:w="10199" w:wrap="notBeside" w:vAnchor="text" w:hAnchor="text" w:xAlign="center" w:y="1"/>
              <w:rPr>
                <w:sz w:val="10"/>
                <w:szCs w:val="10"/>
              </w:rPr>
            </w:pPr>
          </w:p>
        </w:tc>
        <w:tc>
          <w:tcPr>
            <w:tcW w:w="4626" w:type="dxa"/>
            <w:tcBorders>
              <w:top w:val="single" w:sz="4" w:space="0" w:color="auto"/>
              <w:left w:val="single" w:sz="4" w:space="0" w:color="auto"/>
            </w:tcBorders>
            <w:shd w:val="clear" w:color="auto" w:fill="FFFFFF"/>
          </w:tcPr>
          <w:p w:rsidR="00C92AC6" w:rsidRPr="00D969BD" w:rsidRDefault="00C92AC6" w:rsidP="00B35D13">
            <w:pPr>
              <w:pStyle w:val="22"/>
              <w:framePr w:w="10199" w:wrap="notBeside" w:vAnchor="text" w:hAnchor="text" w:xAlign="center" w:y="1"/>
              <w:shd w:val="clear" w:color="auto" w:fill="auto"/>
              <w:spacing w:before="0" w:line="324" w:lineRule="exact"/>
              <w:jc w:val="left"/>
            </w:pPr>
            <w:r w:rsidRPr="00D969BD">
              <w:t>- Податок на нерухоме майно, відмінне від земельної ділянки</w:t>
            </w:r>
          </w:p>
        </w:tc>
        <w:tc>
          <w:tcPr>
            <w:tcW w:w="4975" w:type="dxa"/>
            <w:tcBorders>
              <w:top w:val="single" w:sz="4" w:space="0" w:color="auto"/>
              <w:left w:val="single" w:sz="4" w:space="0" w:color="auto"/>
              <w:right w:val="single" w:sz="4" w:space="0" w:color="auto"/>
            </w:tcBorders>
            <w:shd w:val="clear" w:color="auto" w:fill="FFFFFF"/>
            <w:vAlign w:val="center"/>
          </w:tcPr>
          <w:p w:rsidR="00C92AC6" w:rsidRDefault="00C92AC6" w:rsidP="00B35D13">
            <w:pPr>
              <w:pStyle w:val="22"/>
              <w:framePr w:w="10199" w:wrap="notBeside" w:vAnchor="text" w:hAnchor="text" w:xAlign="center" w:y="1"/>
              <w:shd w:val="clear" w:color="auto" w:fill="auto"/>
              <w:spacing w:before="0" w:line="280" w:lineRule="exact"/>
              <w:jc w:val="center"/>
            </w:pPr>
            <w:r>
              <w:t>17,00 тис. грн.</w:t>
            </w:r>
          </w:p>
        </w:tc>
      </w:tr>
      <w:tr w:rsidR="00C92AC6" w:rsidTr="00B35D13">
        <w:trPr>
          <w:trHeight w:hRule="exact" w:val="623"/>
          <w:jc w:val="center"/>
        </w:trPr>
        <w:tc>
          <w:tcPr>
            <w:tcW w:w="598" w:type="dxa"/>
            <w:tcBorders>
              <w:top w:val="single" w:sz="4" w:space="0" w:color="auto"/>
              <w:left w:val="single" w:sz="4" w:space="0" w:color="auto"/>
            </w:tcBorders>
            <w:shd w:val="clear" w:color="auto" w:fill="FFFFFF"/>
          </w:tcPr>
          <w:p w:rsidR="00C92AC6" w:rsidRDefault="00C92AC6" w:rsidP="00B35D13">
            <w:pPr>
              <w:framePr w:w="10199" w:wrap="notBeside" w:vAnchor="text" w:hAnchor="text" w:xAlign="center" w:y="1"/>
              <w:rPr>
                <w:sz w:val="10"/>
                <w:szCs w:val="10"/>
              </w:rPr>
            </w:pPr>
          </w:p>
        </w:tc>
        <w:tc>
          <w:tcPr>
            <w:tcW w:w="4626" w:type="dxa"/>
            <w:tcBorders>
              <w:top w:val="single" w:sz="4" w:space="0" w:color="auto"/>
              <w:left w:val="single" w:sz="4" w:space="0" w:color="auto"/>
            </w:tcBorders>
            <w:shd w:val="clear" w:color="auto" w:fill="FFFFFF"/>
            <w:vAlign w:val="center"/>
          </w:tcPr>
          <w:p w:rsidR="00C92AC6" w:rsidRDefault="00C92AC6" w:rsidP="00B35D13">
            <w:pPr>
              <w:pStyle w:val="22"/>
              <w:framePr w:w="10199" w:wrap="notBeside" w:vAnchor="text" w:hAnchor="text" w:xAlign="center" w:y="1"/>
              <w:shd w:val="clear" w:color="auto" w:fill="auto"/>
              <w:spacing w:before="0" w:line="280" w:lineRule="exact"/>
              <w:jc w:val="left"/>
            </w:pPr>
            <w:r>
              <w:t>- Плата за землю</w:t>
            </w:r>
          </w:p>
        </w:tc>
        <w:tc>
          <w:tcPr>
            <w:tcW w:w="4975" w:type="dxa"/>
            <w:tcBorders>
              <w:top w:val="single" w:sz="4" w:space="0" w:color="auto"/>
              <w:left w:val="single" w:sz="4" w:space="0" w:color="auto"/>
              <w:right w:val="single" w:sz="4" w:space="0" w:color="auto"/>
            </w:tcBorders>
            <w:shd w:val="clear" w:color="auto" w:fill="FFFFFF"/>
            <w:vAlign w:val="center"/>
          </w:tcPr>
          <w:p w:rsidR="00C92AC6" w:rsidRDefault="00C92AC6" w:rsidP="00B35D13">
            <w:pPr>
              <w:pStyle w:val="22"/>
              <w:framePr w:w="10199" w:wrap="notBeside" w:vAnchor="text" w:hAnchor="text" w:xAlign="center" w:y="1"/>
              <w:shd w:val="clear" w:color="auto" w:fill="auto"/>
              <w:spacing w:before="0" w:line="280" w:lineRule="exact"/>
              <w:jc w:val="center"/>
            </w:pPr>
            <w:r>
              <w:t>366,00 тис. грн.</w:t>
            </w:r>
          </w:p>
        </w:tc>
      </w:tr>
      <w:tr w:rsidR="00C92AC6" w:rsidTr="00B35D13">
        <w:trPr>
          <w:trHeight w:hRule="exact" w:val="655"/>
          <w:jc w:val="center"/>
        </w:trPr>
        <w:tc>
          <w:tcPr>
            <w:tcW w:w="598" w:type="dxa"/>
            <w:tcBorders>
              <w:top w:val="single" w:sz="4" w:space="0" w:color="auto"/>
              <w:left w:val="single" w:sz="4" w:space="0" w:color="auto"/>
            </w:tcBorders>
            <w:shd w:val="clear" w:color="auto" w:fill="FFFFFF"/>
          </w:tcPr>
          <w:p w:rsidR="00C92AC6" w:rsidRDefault="00C92AC6" w:rsidP="00B35D13">
            <w:pPr>
              <w:framePr w:w="10199" w:wrap="notBeside" w:vAnchor="text" w:hAnchor="text" w:xAlign="center" w:y="1"/>
              <w:rPr>
                <w:sz w:val="10"/>
                <w:szCs w:val="10"/>
              </w:rPr>
            </w:pPr>
          </w:p>
        </w:tc>
        <w:tc>
          <w:tcPr>
            <w:tcW w:w="4626" w:type="dxa"/>
            <w:tcBorders>
              <w:top w:val="single" w:sz="4" w:space="0" w:color="auto"/>
              <w:left w:val="single" w:sz="4" w:space="0" w:color="auto"/>
            </w:tcBorders>
            <w:shd w:val="clear" w:color="auto" w:fill="FFFFFF"/>
            <w:vAlign w:val="center"/>
          </w:tcPr>
          <w:p w:rsidR="00C92AC6" w:rsidRDefault="00C92AC6" w:rsidP="00B35D13">
            <w:pPr>
              <w:pStyle w:val="22"/>
              <w:framePr w:w="10199" w:wrap="notBeside" w:vAnchor="text" w:hAnchor="text" w:xAlign="center" w:y="1"/>
              <w:shd w:val="clear" w:color="auto" w:fill="auto"/>
              <w:spacing w:before="0" w:line="280" w:lineRule="exact"/>
              <w:jc w:val="left"/>
            </w:pPr>
            <w:r>
              <w:t>- Єдиний податок</w:t>
            </w:r>
          </w:p>
        </w:tc>
        <w:tc>
          <w:tcPr>
            <w:tcW w:w="4975" w:type="dxa"/>
            <w:tcBorders>
              <w:top w:val="single" w:sz="4" w:space="0" w:color="auto"/>
              <w:left w:val="single" w:sz="4" w:space="0" w:color="auto"/>
              <w:right w:val="single" w:sz="4" w:space="0" w:color="auto"/>
            </w:tcBorders>
            <w:shd w:val="clear" w:color="auto" w:fill="FFFFFF"/>
            <w:vAlign w:val="center"/>
          </w:tcPr>
          <w:p w:rsidR="00C92AC6" w:rsidRDefault="00C92AC6" w:rsidP="00B35D13">
            <w:pPr>
              <w:pStyle w:val="22"/>
              <w:framePr w:w="10199" w:wrap="notBeside" w:vAnchor="text" w:hAnchor="text" w:xAlign="center" w:y="1"/>
              <w:shd w:val="clear" w:color="auto" w:fill="auto"/>
              <w:spacing w:before="0" w:line="280" w:lineRule="exact"/>
              <w:jc w:val="center"/>
            </w:pPr>
            <w:r>
              <w:t>185,00 тис. грн.</w:t>
            </w:r>
          </w:p>
        </w:tc>
      </w:tr>
      <w:tr w:rsidR="00C92AC6" w:rsidTr="00B35D13">
        <w:trPr>
          <w:trHeight w:hRule="exact" w:val="832"/>
          <w:jc w:val="center"/>
        </w:trPr>
        <w:tc>
          <w:tcPr>
            <w:tcW w:w="598" w:type="dxa"/>
            <w:tcBorders>
              <w:top w:val="single" w:sz="4" w:space="0" w:color="auto"/>
              <w:left w:val="single" w:sz="4" w:space="0" w:color="auto"/>
            </w:tcBorders>
            <w:shd w:val="clear" w:color="auto" w:fill="FFFFFF"/>
          </w:tcPr>
          <w:p w:rsidR="00C92AC6" w:rsidRDefault="00C92AC6" w:rsidP="00B35D13">
            <w:pPr>
              <w:framePr w:w="10199" w:wrap="notBeside" w:vAnchor="text" w:hAnchor="text" w:xAlign="center" w:y="1"/>
              <w:rPr>
                <w:sz w:val="10"/>
                <w:szCs w:val="10"/>
              </w:rPr>
            </w:pPr>
          </w:p>
        </w:tc>
        <w:tc>
          <w:tcPr>
            <w:tcW w:w="4626" w:type="dxa"/>
            <w:tcBorders>
              <w:top w:val="single" w:sz="4" w:space="0" w:color="auto"/>
              <w:left w:val="single" w:sz="4" w:space="0" w:color="auto"/>
            </w:tcBorders>
            <w:shd w:val="clear" w:color="auto" w:fill="FFFFFF"/>
            <w:vAlign w:val="center"/>
          </w:tcPr>
          <w:p w:rsidR="00C92AC6" w:rsidRDefault="00C92AC6" w:rsidP="00B35D13">
            <w:pPr>
              <w:pStyle w:val="22"/>
              <w:framePr w:w="10199" w:wrap="notBeside" w:vAnchor="text" w:hAnchor="text" w:xAlign="center" w:y="1"/>
              <w:shd w:val="clear" w:color="auto" w:fill="auto"/>
              <w:spacing w:before="0" w:line="280" w:lineRule="exact"/>
              <w:jc w:val="left"/>
            </w:pPr>
            <w:r>
              <w:t>- Туристичний збір</w:t>
            </w:r>
          </w:p>
        </w:tc>
        <w:tc>
          <w:tcPr>
            <w:tcW w:w="4975" w:type="dxa"/>
            <w:tcBorders>
              <w:top w:val="single" w:sz="4" w:space="0" w:color="auto"/>
              <w:left w:val="single" w:sz="4" w:space="0" w:color="auto"/>
              <w:right w:val="single" w:sz="4" w:space="0" w:color="auto"/>
            </w:tcBorders>
            <w:shd w:val="clear" w:color="auto" w:fill="FFFFFF"/>
            <w:vAlign w:val="center"/>
          </w:tcPr>
          <w:p w:rsidR="00C92AC6" w:rsidRDefault="00C92AC6" w:rsidP="00B35D13">
            <w:pPr>
              <w:pStyle w:val="22"/>
              <w:framePr w:w="10199" w:wrap="notBeside" w:vAnchor="text" w:hAnchor="text" w:xAlign="center" w:y="1"/>
              <w:shd w:val="clear" w:color="auto" w:fill="auto"/>
              <w:spacing w:before="0" w:line="280" w:lineRule="exact"/>
              <w:jc w:val="center"/>
            </w:pPr>
            <w:r>
              <w:t>5 тис. грн.</w:t>
            </w:r>
          </w:p>
        </w:tc>
      </w:tr>
      <w:tr w:rsidR="00C92AC6" w:rsidTr="00B35D13">
        <w:trPr>
          <w:trHeight w:hRule="exact" w:val="1080"/>
          <w:jc w:val="center"/>
        </w:trPr>
        <w:tc>
          <w:tcPr>
            <w:tcW w:w="598" w:type="dxa"/>
            <w:tcBorders>
              <w:top w:val="single" w:sz="4" w:space="0" w:color="auto"/>
              <w:left w:val="single" w:sz="4" w:space="0" w:color="auto"/>
            </w:tcBorders>
            <w:shd w:val="clear" w:color="auto" w:fill="FFFFFF"/>
            <w:vAlign w:val="center"/>
          </w:tcPr>
          <w:p w:rsidR="00C92AC6" w:rsidRDefault="00C92AC6" w:rsidP="00B35D13">
            <w:pPr>
              <w:pStyle w:val="22"/>
              <w:framePr w:w="10199" w:wrap="notBeside" w:vAnchor="text" w:hAnchor="text" w:xAlign="center" w:y="1"/>
              <w:shd w:val="clear" w:color="auto" w:fill="auto"/>
              <w:spacing w:before="0" w:line="280" w:lineRule="exact"/>
              <w:ind w:left="240"/>
              <w:jc w:val="left"/>
            </w:pPr>
            <w:r>
              <w:t>2</w:t>
            </w:r>
          </w:p>
        </w:tc>
        <w:tc>
          <w:tcPr>
            <w:tcW w:w="4626" w:type="dxa"/>
            <w:tcBorders>
              <w:top w:val="single" w:sz="4" w:space="0" w:color="auto"/>
              <w:left w:val="single" w:sz="4" w:space="0" w:color="auto"/>
            </w:tcBorders>
            <w:shd w:val="clear" w:color="auto" w:fill="FFFFFF"/>
          </w:tcPr>
          <w:p w:rsidR="00C92AC6" w:rsidRPr="00D969BD" w:rsidRDefault="00C92AC6" w:rsidP="00B35D13">
            <w:pPr>
              <w:pStyle w:val="22"/>
              <w:framePr w:w="10199" w:wrap="notBeside" w:vAnchor="text" w:hAnchor="text" w:xAlign="center" w:y="1"/>
              <w:shd w:val="clear" w:color="auto" w:fill="auto"/>
              <w:spacing w:before="0" w:line="317" w:lineRule="exact"/>
              <w:jc w:val="left"/>
            </w:pPr>
            <w:r w:rsidRPr="00D969BD">
              <w:t>Кількість суб'єктів господарювання та/або фізичних осіб, на яких поширюватиметься дія акта</w:t>
            </w:r>
          </w:p>
        </w:tc>
        <w:tc>
          <w:tcPr>
            <w:tcW w:w="4975" w:type="dxa"/>
            <w:tcBorders>
              <w:top w:val="single" w:sz="4" w:space="0" w:color="auto"/>
              <w:left w:val="single" w:sz="4" w:space="0" w:color="auto"/>
              <w:right w:val="single" w:sz="4" w:space="0" w:color="auto"/>
            </w:tcBorders>
            <w:shd w:val="clear" w:color="auto" w:fill="FFFFFF"/>
            <w:vAlign w:val="center"/>
          </w:tcPr>
          <w:p w:rsidR="00C92AC6" w:rsidRDefault="00C92AC6" w:rsidP="00B35D13">
            <w:pPr>
              <w:pStyle w:val="22"/>
              <w:framePr w:w="10199" w:wrap="notBeside" w:vAnchor="text" w:hAnchor="text" w:xAlign="center" w:y="1"/>
              <w:shd w:val="clear" w:color="auto" w:fill="auto"/>
              <w:spacing w:before="0" w:line="280" w:lineRule="exact"/>
              <w:jc w:val="center"/>
            </w:pPr>
            <w:r>
              <w:t>38</w:t>
            </w:r>
          </w:p>
        </w:tc>
      </w:tr>
      <w:tr w:rsidR="00C92AC6" w:rsidTr="00B35D13">
        <w:trPr>
          <w:trHeight w:hRule="exact" w:val="1408"/>
          <w:jc w:val="center"/>
        </w:trPr>
        <w:tc>
          <w:tcPr>
            <w:tcW w:w="598" w:type="dxa"/>
            <w:tcBorders>
              <w:top w:val="single" w:sz="4" w:space="0" w:color="auto"/>
              <w:left w:val="single" w:sz="4" w:space="0" w:color="auto"/>
            </w:tcBorders>
            <w:shd w:val="clear" w:color="auto" w:fill="FFFFFF"/>
            <w:vAlign w:val="center"/>
          </w:tcPr>
          <w:p w:rsidR="00C92AC6" w:rsidRDefault="00C92AC6" w:rsidP="00B35D13">
            <w:pPr>
              <w:pStyle w:val="22"/>
              <w:framePr w:w="10199" w:wrap="notBeside" w:vAnchor="text" w:hAnchor="text" w:xAlign="center" w:y="1"/>
              <w:shd w:val="clear" w:color="auto" w:fill="auto"/>
              <w:spacing w:before="0" w:line="280" w:lineRule="exact"/>
              <w:ind w:left="240"/>
              <w:jc w:val="left"/>
            </w:pPr>
            <w:r>
              <w:t>3</w:t>
            </w:r>
          </w:p>
        </w:tc>
        <w:tc>
          <w:tcPr>
            <w:tcW w:w="4626" w:type="dxa"/>
            <w:tcBorders>
              <w:top w:val="single" w:sz="4" w:space="0" w:color="auto"/>
              <w:left w:val="single" w:sz="4" w:space="0" w:color="auto"/>
            </w:tcBorders>
            <w:shd w:val="clear" w:color="auto" w:fill="FFFFFF"/>
          </w:tcPr>
          <w:p w:rsidR="00C92AC6" w:rsidRPr="00D969BD" w:rsidRDefault="00C92AC6" w:rsidP="00B35D13">
            <w:pPr>
              <w:pStyle w:val="22"/>
              <w:framePr w:w="10199" w:wrap="notBeside" w:vAnchor="text" w:hAnchor="text" w:xAlign="center" w:y="1"/>
              <w:shd w:val="clear" w:color="auto" w:fill="auto"/>
              <w:spacing w:before="0" w:line="317" w:lineRule="exact"/>
              <w:jc w:val="left"/>
            </w:pPr>
            <w:r w:rsidRPr="00D969BD">
              <w:t>Час, що витрачатиметься суб’єктами господарювання та/або фізичними особами, пов’язаними з виконанням вимог акта, години на 1 суб’єкта .</w:t>
            </w:r>
          </w:p>
        </w:tc>
        <w:tc>
          <w:tcPr>
            <w:tcW w:w="4975" w:type="dxa"/>
            <w:tcBorders>
              <w:top w:val="single" w:sz="4" w:space="0" w:color="auto"/>
              <w:left w:val="single" w:sz="4" w:space="0" w:color="auto"/>
              <w:right w:val="single" w:sz="4" w:space="0" w:color="auto"/>
            </w:tcBorders>
            <w:shd w:val="clear" w:color="auto" w:fill="FFFFFF"/>
            <w:vAlign w:val="center"/>
          </w:tcPr>
          <w:p w:rsidR="00C92AC6" w:rsidRDefault="00C92AC6" w:rsidP="00B35D13">
            <w:pPr>
              <w:pStyle w:val="22"/>
              <w:framePr w:w="10199" w:wrap="notBeside" w:vAnchor="text" w:hAnchor="text" w:xAlign="center" w:y="1"/>
              <w:shd w:val="clear" w:color="auto" w:fill="auto"/>
              <w:spacing w:before="0" w:line="280" w:lineRule="exact"/>
              <w:jc w:val="center"/>
            </w:pPr>
            <w:r>
              <w:t>2 години</w:t>
            </w:r>
          </w:p>
        </w:tc>
      </w:tr>
      <w:tr w:rsidR="00C92AC6" w:rsidTr="00B35D13">
        <w:trPr>
          <w:trHeight w:hRule="exact" w:val="1397"/>
          <w:jc w:val="center"/>
        </w:trPr>
        <w:tc>
          <w:tcPr>
            <w:tcW w:w="598" w:type="dxa"/>
            <w:tcBorders>
              <w:top w:val="single" w:sz="4" w:space="0" w:color="auto"/>
              <w:left w:val="single" w:sz="4" w:space="0" w:color="auto"/>
            </w:tcBorders>
            <w:shd w:val="clear" w:color="auto" w:fill="FFFFFF"/>
            <w:vAlign w:val="center"/>
          </w:tcPr>
          <w:p w:rsidR="00C92AC6" w:rsidRDefault="00C92AC6" w:rsidP="00B35D13">
            <w:pPr>
              <w:pStyle w:val="22"/>
              <w:framePr w:w="10199" w:wrap="notBeside" w:vAnchor="text" w:hAnchor="text" w:xAlign="center" w:y="1"/>
              <w:shd w:val="clear" w:color="auto" w:fill="auto"/>
              <w:spacing w:before="0" w:line="280" w:lineRule="exact"/>
              <w:ind w:left="240"/>
              <w:jc w:val="left"/>
            </w:pPr>
            <w:r>
              <w:t>4</w:t>
            </w:r>
          </w:p>
        </w:tc>
        <w:tc>
          <w:tcPr>
            <w:tcW w:w="4626" w:type="dxa"/>
            <w:tcBorders>
              <w:top w:val="single" w:sz="4" w:space="0" w:color="auto"/>
              <w:left w:val="single" w:sz="4" w:space="0" w:color="auto"/>
            </w:tcBorders>
            <w:shd w:val="clear" w:color="auto" w:fill="FFFFFF"/>
          </w:tcPr>
          <w:p w:rsidR="00C92AC6" w:rsidRDefault="00C92AC6" w:rsidP="00B35D13">
            <w:pPr>
              <w:pStyle w:val="22"/>
              <w:framePr w:w="10199" w:wrap="notBeside" w:vAnchor="text" w:hAnchor="text" w:xAlign="center" w:y="1"/>
              <w:shd w:val="clear" w:color="auto" w:fill="auto"/>
              <w:spacing w:before="0" w:line="317" w:lineRule="exact"/>
              <w:jc w:val="left"/>
            </w:pPr>
            <w:r>
              <w:t>Розмір коштів, що витрачатимуться суб’єктами господарювання та/або фізичних осіб, пов’язаними з виконаннями вимог акту.</w:t>
            </w:r>
          </w:p>
        </w:tc>
        <w:tc>
          <w:tcPr>
            <w:tcW w:w="4975" w:type="dxa"/>
            <w:tcBorders>
              <w:top w:val="single" w:sz="4" w:space="0" w:color="auto"/>
              <w:left w:val="single" w:sz="4" w:space="0" w:color="auto"/>
              <w:right w:val="single" w:sz="4" w:space="0" w:color="auto"/>
            </w:tcBorders>
            <w:shd w:val="clear" w:color="auto" w:fill="FFFFFF"/>
            <w:vAlign w:val="center"/>
          </w:tcPr>
          <w:p w:rsidR="00C92AC6" w:rsidRDefault="00C92AC6" w:rsidP="00B35D13">
            <w:pPr>
              <w:pStyle w:val="22"/>
              <w:framePr w:w="10199" w:wrap="notBeside" w:vAnchor="text" w:hAnchor="text" w:xAlign="center" w:y="1"/>
              <w:shd w:val="clear" w:color="auto" w:fill="auto"/>
              <w:spacing w:before="0" w:line="280" w:lineRule="exact"/>
              <w:jc w:val="center"/>
            </w:pPr>
            <w:r>
              <w:t>2 год. х 23,15 грн. = 46,3 грн.</w:t>
            </w:r>
          </w:p>
        </w:tc>
      </w:tr>
      <w:tr w:rsidR="00C92AC6" w:rsidTr="00B35D13">
        <w:trPr>
          <w:trHeight w:hRule="exact" w:val="2239"/>
          <w:jc w:val="center"/>
        </w:trPr>
        <w:tc>
          <w:tcPr>
            <w:tcW w:w="598" w:type="dxa"/>
            <w:tcBorders>
              <w:top w:val="single" w:sz="4" w:space="0" w:color="auto"/>
              <w:left w:val="single" w:sz="4" w:space="0" w:color="auto"/>
              <w:bottom w:val="single" w:sz="4" w:space="0" w:color="auto"/>
            </w:tcBorders>
            <w:shd w:val="clear" w:color="auto" w:fill="FFFFFF"/>
            <w:vAlign w:val="center"/>
          </w:tcPr>
          <w:p w:rsidR="00C92AC6" w:rsidRDefault="00C92AC6" w:rsidP="00B35D13">
            <w:pPr>
              <w:pStyle w:val="22"/>
              <w:framePr w:w="10199" w:wrap="notBeside" w:vAnchor="text" w:hAnchor="text" w:xAlign="center" w:y="1"/>
              <w:shd w:val="clear" w:color="auto" w:fill="auto"/>
              <w:spacing w:before="0" w:line="280" w:lineRule="exact"/>
              <w:ind w:left="240"/>
              <w:jc w:val="left"/>
            </w:pPr>
            <w:r>
              <w:t>5</w:t>
            </w:r>
          </w:p>
        </w:tc>
        <w:tc>
          <w:tcPr>
            <w:tcW w:w="4626" w:type="dxa"/>
            <w:tcBorders>
              <w:top w:val="single" w:sz="4" w:space="0" w:color="auto"/>
              <w:left w:val="single" w:sz="4" w:space="0" w:color="auto"/>
              <w:bottom w:val="single" w:sz="4" w:space="0" w:color="auto"/>
            </w:tcBorders>
            <w:shd w:val="clear" w:color="auto" w:fill="FFFFFF"/>
            <w:vAlign w:val="bottom"/>
          </w:tcPr>
          <w:p w:rsidR="00C92AC6" w:rsidRDefault="00C92AC6" w:rsidP="00B35D13">
            <w:pPr>
              <w:pStyle w:val="22"/>
              <w:framePr w:w="10199" w:wrap="notBeside" w:vAnchor="text" w:hAnchor="text" w:xAlign="center" w:y="1"/>
              <w:shd w:val="clear" w:color="auto" w:fill="auto"/>
              <w:spacing w:before="0" w:line="313" w:lineRule="exact"/>
              <w:jc w:val="left"/>
            </w:pPr>
            <w:r>
              <w:t>Рівень поінформованості суб'єктів господарювання та/або фізичних осіб з основних положень акта, Оприлюднені повідомлення, проект рішення, АРВ:</w:t>
            </w:r>
          </w:p>
          <w:p w:rsidR="00C92AC6" w:rsidRDefault="00C92AC6" w:rsidP="00B35D13">
            <w:pPr>
              <w:pStyle w:val="22"/>
              <w:framePr w:w="10199" w:wrap="notBeside" w:vAnchor="text" w:hAnchor="text" w:xAlign="center" w:y="1"/>
              <w:shd w:val="clear" w:color="auto" w:fill="auto"/>
              <w:spacing w:before="0" w:line="313" w:lineRule="exact"/>
              <w:jc w:val="left"/>
            </w:pPr>
            <w:r>
              <w:t>- на офіційному сайті Бабчинецької сільської ради</w:t>
            </w:r>
          </w:p>
        </w:tc>
        <w:tc>
          <w:tcPr>
            <w:tcW w:w="4975" w:type="dxa"/>
            <w:tcBorders>
              <w:top w:val="single" w:sz="4" w:space="0" w:color="auto"/>
              <w:left w:val="single" w:sz="4" w:space="0" w:color="auto"/>
              <w:bottom w:val="single" w:sz="4" w:space="0" w:color="auto"/>
              <w:right w:val="single" w:sz="4" w:space="0" w:color="auto"/>
            </w:tcBorders>
            <w:shd w:val="clear" w:color="auto" w:fill="FFFFFF"/>
            <w:vAlign w:val="center"/>
          </w:tcPr>
          <w:p w:rsidR="00C92AC6" w:rsidRDefault="00C92AC6" w:rsidP="00B35D13">
            <w:pPr>
              <w:pStyle w:val="22"/>
              <w:framePr w:w="10199" w:wrap="notBeside" w:vAnchor="text" w:hAnchor="text" w:xAlign="center" w:y="1"/>
              <w:shd w:val="clear" w:color="auto" w:fill="auto"/>
              <w:spacing w:before="0" w:line="280" w:lineRule="exact"/>
              <w:jc w:val="center"/>
            </w:pPr>
            <w:r>
              <w:t>Високий</w:t>
            </w:r>
          </w:p>
        </w:tc>
      </w:tr>
    </w:tbl>
    <w:p w:rsidR="00C92AC6" w:rsidRDefault="00C92AC6" w:rsidP="00C92AC6">
      <w:pPr>
        <w:framePr w:w="10199" w:wrap="notBeside" w:vAnchor="text" w:hAnchor="text" w:xAlign="center" w:y="1"/>
        <w:rPr>
          <w:sz w:val="2"/>
          <w:szCs w:val="2"/>
        </w:rPr>
      </w:pPr>
    </w:p>
    <w:p w:rsidR="00C92AC6" w:rsidRDefault="00C92AC6" w:rsidP="00C92AC6">
      <w:pPr>
        <w:rPr>
          <w:sz w:val="2"/>
          <w:szCs w:val="2"/>
        </w:rPr>
      </w:pPr>
    </w:p>
    <w:p w:rsidR="00C92AC6" w:rsidRPr="00D969BD" w:rsidRDefault="00C92AC6" w:rsidP="00C92AC6">
      <w:pPr>
        <w:pStyle w:val="12"/>
        <w:keepNext/>
        <w:keepLines/>
        <w:numPr>
          <w:ilvl w:val="0"/>
          <w:numId w:val="49"/>
        </w:numPr>
        <w:shd w:val="clear" w:color="auto" w:fill="auto"/>
        <w:tabs>
          <w:tab w:val="left" w:pos="2007"/>
        </w:tabs>
        <w:spacing w:before="297" w:line="331" w:lineRule="exact"/>
        <w:ind w:left="1720" w:right="220" w:hanging="260"/>
        <w:jc w:val="left"/>
        <w:sectPr w:rsidR="00C92AC6" w:rsidRPr="00D969BD">
          <w:headerReference w:type="even" r:id="rId14"/>
          <w:headerReference w:type="default" r:id="rId15"/>
          <w:headerReference w:type="first" r:id="rId16"/>
          <w:pgSz w:w="11900" w:h="16840"/>
          <w:pgMar w:top="482" w:right="672" w:bottom="384" w:left="882" w:header="0" w:footer="3" w:gutter="0"/>
          <w:pgNumType w:start="15"/>
          <w:cols w:space="720"/>
          <w:noEndnote/>
          <w:docGrid w:linePitch="360"/>
        </w:sectPr>
      </w:pPr>
      <w:bookmarkStart w:id="7" w:name="bookmark16"/>
      <w:r w:rsidRPr="00D969BD">
        <w:t>Визначення заходів, за допомогою яких здійснюватиметься відстеження результативності дії регуляторного акта</w:t>
      </w:r>
      <w:bookmarkEnd w:id="7"/>
    </w:p>
    <w:p w:rsidR="00C92AC6" w:rsidRPr="00D969BD" w:rsidRDefault="00C92AC6" w:rsidP="00C92AC6">
      <w:pPr>
        <w:pStyle w:val="22"/>
        <w:shd w:val="clear" w:color="auto" w:fill="auto"/>
        <w:spacing w:before="0" w:line="313" w:lineRule="exact"/>
        <w:ind w:firstLine="740"/>
        <w:jc w:val="left"/>
      </w:pPr>
      <w:r w:rsidRPr="00D969BD">
        <w:lastRenderedPageBreak/>
        <w:t>Відстеження результативності регуляторного акта буде здійснюватися виконавчим комітетом Бабчинецької сільської ради.</w:t>
      </w:r>
    </w:p>
    <w:p w:rsidR="00C92AC6" w:rsidRPr="00D969BD" w:rsidRDefault="00C92AC6" w:rsidP="00C92AC6">
      <w:pPr>
        <w:pStyle w:val="32"/>
        <w:shd w:val="clear" w:color="auto" w:fill="auto"/>
        <w:spacing w:after="0" w:line="280" w:lineRule="exact"/>
        <w:ind w:left="740"/>
        <w:jc w:val="both"/>
      </w:pPr>
      <w:r w:rsidRPr="00D969BD">
        <w:t>Метод проведення відстеження результативності:</w:t>
      </w:r>
    </w:p>
    <w:p w:rsidR="00C92AC6" w:rsidRPr="00D969BD" w:rsidRDefault="00C92AC6" w:rsidP="00C92AC6">
      <w:pPr>
        <w:pStyle w:val="22"/>
        <w:shd w:val="clear" w:color="auto" w:fill="auto"/>
        <w:spacing w:before="0" w:line="280" w:lineRule="exact"/>
        <w:ind w:left="740"/>
      </w:pPr>
      <w:r w:rsidRPr="00D969BD">
        <w:t>Статистичний</w:t>
      </w:r>
    </w:p>
    <w:p w:rsidR="00C92AC6" w:rsidRPr="00D969BD" w:rsidRDefault="00C92AC6" w:rsidP="00C92AC6">
      <w:pPr>
        <w:pStyle w:val="32"/>
        <w:shd w:val="clear" w:color="auto" w:fill="auto"/>
        <w:spacing w:after="0" w:line="313" w:lineRule="exact"/>
        <w:ind w:firstLine="740"/>
        <w:jc w:val="left"/>
      </w:pPr>
      <w:r w:rsidRPr="00D969BD">
        <w:t>Вид даних, за допомогою яких здійснюватиметься відстеження результативності:</w:t>
      </w:r>
    </w:p>
    <w:p w:rsidR="00C92AC6" w:rsidRDefault="00C92AC6" w:rsidP="00C92AC6">
      <w:pPr>
        <w:pStyle w:val="22"/>
        <w:shd w:val="clear" w:color="auto" w:fill="auto"/>
        <w:spacing w:before="0" w:line="313" w:lineRule="exact"/>
        <w:ind w:left="740"/>
        <w:contextualSpacing/>
      </w:pPr>
      <w:r>
        <w:t>Статистичні</w:t>
      </w:r>
    </w:p>
    <w:p w:rsidR="00C92AC6" w:rsidRDefault="00C92AC6" w:rsidP="00C92AC6">
      <w:pPr>
        <w:pStyle w:val="22"/>
        <w:numPr>
          <w:ilvl w:val="0"/>
          <w:numId w:val="43"/>
        </w:numPr>
        <w:shd w:val="clear" w:color="auto" w:fill="auto"/>
        <w:tabs>
          <w:tab w:val="left" w:pos="1019"/>
        </w:tabs>
        <w:spacing w:before="0"/>
        <w:ind w:left="740"/>
        <w:contextualSpacing/>
      </w:pPr>
      <w:r>
        <w:t>аналітичні показники Чернівецького відділення Могилів-Подільської ОДПІ;</w:t>
      </w:r>
    </w:p>
    <w:p w:rsidR="00C92AC6" w:rsidRPr="00D969BD" w:rsidRDefault="00FE1794" w:rsidP="00C92AC6">
      <w:pPr>
        <w:pStyle w:val="22"/>
        <w:shd w:val="clear" w:color="auto" w:fill="auto"/>
        <w:tabs>
          <w:tab w:val="left" w:pos="1019"/>
        </w:tabs>
        <w:spacing w:before="0" w:line="240" w:lineRule="atLeast"/>
        <w:contextualSpacing/>
      </w:pPr>
      <w:r w:rsidRPr="00FE1794">
        <w:rPr>
          <w:lang w:val="uk-UA" w:eastAsia="uk-UA" w:bidi="uk-UA"/>
        </w:rPr>
        <w:pict>
          <v:shape id="_x0000_s1030" type="#_x0000_t202" style="position:absolute;left:0;text-align:left;margin-left:510.35pt;margin-top:46.4pt;width:3.55pt;height:20.9pt;z-index:-251658240;mso-wrap-distance-left:5pt;mso-wrap-distance-right:30.8pt;mso-wrap-distance-bottom:20pt;mso-position-horizontal-relative:margin" filled="f" stroked="f">
            <v:textbox style="mso-next-textbox:#_x0000_s1030;mso-fit-shape-to-text:t" inset="0,0,0,0">
              <w:txbxContent>
                <w:p w:rsidR="00C92AC6" w:rsidRPr="00550DDB" w:rsidRDefault="00C92AC6" w:rsidP="00C92AC6"/>
              </w:txbxContent>
            </v:textbox>
            <w10:wrap type="topAndBottom" anchorx="margin"/>
          </v:shape>
        </w:pict>
      </w:r>
      <w:r w:rsidR="00C92AC6">
        <w:t xml:space="preserve">інформація відділу фінансів  бухгалтерського обліку  та звітності Бабчинецької  сільської ради. </w:t>
      </w:r>
      <w:r w:rsidRPr="00FE1794">
        <w:rPr>
          <w:lang w:val="uk-UA" w:eastAsia="uk-UA" w:bidi="uk-UA"/>
        </w:rPr>
        <w:pict>
          <v:shape id="_x0000_s1029" type="#_x0000_t202" style="position:absolute;left:0;text-align:left;margin-left:501.1pt;margin-top:61.7pt;width:21.85pt;height:20.9pt;z-index:-251657216;mso-wrap-distance-left:5pt;mso-wrap-distance-right:30.8pt;mso-wrap-distance-bottom:20pt;mso-position-horizontal-relative:margin;mso-position-vertical-relative:text" filled="f" stroked="f">
            <v:textbox style="mso-next-textbox:#_x0000_s1029;mso-fit-shape-to-text:t" inset="0,0,0,0">
              <w:txbxContent>
                <w:p w:rsidR="00C92AC6" w:rsidRPr="00550DDB" w:rsidRDefault="00C92AC6" w:rsidP="00C92AC6"/>
              </w:txbxContent>
            </v:textbox>
            <w10:wrap type="topAndBottom" anchorx="margin"/>
          </v:shape>
        </w:pict>
      </w:r>
      <w:r w:rsidR="00C92AC6" w:rsidRPr="00D969BD">
        <w:t>Базове відстеження результативності регуляторного акта буде здійснюватися до дня набрання чинності цим регуляторним актом.  Повторне відстеження результативності буде здійснюватися за три місяці до   дня   закінчення строку дії регуляторного  акта.</w:t>
      </w:r>
    </w:p>
    <w:p w:rsidR="00C92AC6" w:rsidRPr="00D969BD" w:rsidRDefault="00C92AC6" w:rsidP="00C92AC6">
      <w:pPr>
        <w:pStyle w:val="22"/>
        <w:shd w:val="clear" w:color="auto" w:fill="auto"/>
        <w:tabs>
          <w:tab w:val="left" w:pos="1019"/>
        </w:tabs>
        <w:spacing w:before="0" w:line="240" w:lineRule="atLeast"/>
        <w:contextualSpacing/>
      </w:pPr>
    </w:p>
    <w:p w:rsidR="00C92AC6" w:rsidRPr="00D969BD" w:rsidRDefault="00C92AC6" w:rsidP="00C92AC6">
      <w:pPr>
        <w:pStyle w:val="22"/>
        <w:shd w:val="clear" w:color="auto" w:fill="auto"/>
        <w:tabs>
          <w:tab w:val="left" w:pos="1019"/>
        </w:tabs>
        <w:spacing w:before="0" w:line="240" w:lineRule="atLeast"/>
        <w:contextualSpacing/>
      </w:pPr>
    </w:p>
    <w:p w:rsidR="00C92AC6" w:rsidRPr="00F35845" w:rsidRDefault="00C92AC6" w:rsidP="00C92AC6">
      <w:pPr>
        <w:tabs>
          <w:tab w:val="left" w:pos="-2410"/>
          <w:tab w:val="left" w:pos="-1985"/>
          <w:tab w:val="left" w:pos="-1843"/>
          <w:tab w:val="left" w:pos="2880"/>
        </w:tabs>
        <w:jc w:val="center"/>
        <w:rPr>
          <w:rFonts w:ascii="Times New Roman" w:hAnsi="Times New Roman"/>
          <w:lang w:val="uk-UA"/>
        </w:rPr>
      </w:pPr>
      <w:r>
        <w:t>Сільський голова                                                                                Н.П.Зварич</w:t>
      </w:r>
    </w:p>
    <w:p w:rsidR="00C92AC6" w:rsidRPr="008E0743" w:rsidRDefault="00C92AC6" w:rsidP="00C92AC6">
      <w:pPr>
        <w:tabs>
          <w:tab w:val="left" w:pos="-2410"/>
          <w:tab w:val="left" w:pos="-1985"/>
          <w:tab w:val="left" w:pos="-1843"/>
          <w:tab w:val="left" w:pos="2880"/>
        </w:tabs>
        <w:jc w:val="center"/>
        <w:rPr>
          <w:rFonts w:ascii="Times New Roman" w:hAnsi="Times New Roman"/>
          <w:b/>
        </w:rPr>
      </w:pPr>
      <w:r>
        <w:rPr>
          <w:rFonts w:ascii="Times New Roman" w:hAnsi="Times New Roman"/>
          <w:lang w:val="uk-UA"/>
        </w:rPr>
        <w:t xml:space="preserve">                                                                                                           </w:t>
      </w:r>
      <w:r w:rsidRPr="00F35845">
        <w:rPr>
          <w:rFonts w:ascii="Times New Roman" w:hAnsi="Times New Roman"/>
          <w:b/>
          <w:lang w:val="uk-UA"/>
        </w:rPr>
        <w:t>ПРОЕКТ</w:t>
      </w:r>
    </w:p>
    <w:p w:rsidR="00C92AC6" w:rsidRPr="008E0743" w:rsidRDefault="00C92AC6" w:rsidP="00C92AC6">
      <w:pPr>
        <w:jc w:val="center"/>
        <w:rPr>
          <w:rFonts w:ascii="Times New Roman" w:hAnsi="Times New Roman"/>
        </w:rPr>
      </w:pPr>
      <w:r w:rsidRPr="008E0743">
        <w:rPr>
          <w:rFonts w:ascii="Times New Roman" w:hAnsi="Times New Roman"/>
        </w:rPr>
        <w:t>УКРАЇНА</w:t>
      </w:r>
    </w:p>
    <w:p w:rsidR="00C92AC6" w:rsidRPr="008E0743" w:rsidRDefault="00C92AC6" w:rsidP="00C92AC6">
      <w:pPr>
        <w:tabs>
          <w:tab w:val="left" w:pos="1425"/>
          <w:tab w:val="center" w:pos="4677"/>
        </w:tabs>
        <w:jc w:val="center"/>
        <w:rPr>
          <w:rFonts w:ascii="Times New Roman" w:hAnsi="Times New Roman"/>
          <w:caps/>
        </w:rPr>
      </w:pPr>
      <w:r w:rsidRPr="008E0743">
        <w:rPr>
          <w:rFonts w:ascii="Times New Roman" w:hAnsi="Times New Roman"/>
          <w:caps/>
        </w:rPr>
        <w:t>БабчинецькА  сільська    рада</w:t>
      </w:r>
    </w:p>
    <w:p w:rsidR="00C92AC6" w:rsidRPr="00F35845" w:rsidRDefault="00C92AC6" w:rsidP="00C92AC6">
      <w:pPr>
        <w:pStyle w:val="1"/>
        <w:spacing w:before="0" w:after="0"/>
        <w:jc w:val="center"/>
        <w:rPr>
          <w:b w:val="0"/>
          <w:bCs w:val="0"/>
          <w:color w:val="000000" w:themeColor="text1"/>
          <w:sz w:val="24"/>
          <w:szCs w:val="24"/>
        </w:rPr>
      </w:pPr>
      <w:r w:rsidRPr="00F35845">
        <w:rPr>
          <w:b w:val="0"/>
          <w:bCs w:val="0"/>
          <w:color w:val="000000" w:themeColor="text1"/>
          <w:sz w:val="24"/>
          <w:szCs w:val="24"/>
        </w:rPr>
        <w:t>ЧЕРНІВЕЦЬКОГО РАЙОНУ ВІННИЦЬКОЇ ОБЛАСТІ</w:t>
      </w:r>
    </w:p>
    <w:p w:rsidR="00C92AC6" w:rsidRPr="00F35845" w:rsidRDefault="00C92AC6" w:rsidP="00C92AC6">
      <w:pPr>
        <w:pStyle w:val="FR10"/>
        <w:spacing w:before="0"/>
        <w:ind w:left="0"/>
        <w:jc w:val="both"/>
        <w:rPr>
          <w:rFonts w:ascii="Times New Roman" w:hAnsi="Times New Roman"/>
          <w:b w:val="0"/>
          <w:color w:val="000000" w:themeColor="text1"/>
          <w:sz w:val="24"/>
          <w:szCs w:val="24"/>
          <w:lang w:val="ru-RU"/>
        </w:rPr>
      </w:pPr>
      <w:r w:rsidRPr="00F35845">
        <w:rPr>
          <w:rFonts w:ascii="Times New Roman" w:hAnsi="Times New Roman"/>
          <w:b w:val="0"/>
          <w:color w:val="000000" w:themeColor="text1"/>
          <w:sz w:val="24"/>
          <w:szCs w:val="24"/>
          <w:lang w:val="ru-RU"/>
        </w:rPr>
        <w:t xml:space="preserve">                                         </w:t>
      </w:r>
    </w:p>
    <w:p w:rsidR="00C92AC6" w:rsidRPr="00F35845" w:rsidRDefault="00C92AC6" w:rsidP="00C92AC6">
      <w:pPr>
        <w:pStyle w:val="FR10"/>
        <w:spacing w:before="0"/>
        <w:ind w:left="0"/>
        <w:jc w:val="both"/>
        <w:rPr>
          <w:rFonts w:ascii="Times New Roman" w:hAnsi="Times New Roman"/>
          <w:b w:val="0"/>
          <w:color w:val="000000" w:themeColor="text1"/>
          <w:sz w:val="24"/>
          <w:szCs w:val="24"/>
          <w:lang w:val="ru-RU"/>
        </w:rPr>
      </w:pPr>
    </w:p>
    <w:p w:rsidR="00C92AC6" w:rsidRPr="00F35845" w:rsidRDefault="00C92AC6" w:rsidP="00C92AC6">
      <w:pPr>
        <w:pStyle w:val="a4"/>
      </w:pPr>
      <w:r w:rsidRPr="00F35845">
        <w:t xml:space="preserve">                                                            </w:t>
      </w:r>
      <w:r>
        <w:t xml:space="preserve">     </w:t>
      </w:r>
      <w:r w:rsidRPr="00F35845">
        <w:t xml:space="preserve"> Р І Ш Е Н НЯ                           </w:t>
      </w:r>
    </w:p>
    <w:p w:rsidR="00C92AC6" w:rsidRPr="00F35845" w:rsidRDefault="00C92AC6" w:rsidP="00C92AC6">
      <w:pPr>
        <w:jc w:val="both"/>
        <w:rPr>
          <w:rFonts w:ascii="Times New Roman" w:hAnsi="Times New Roman"/>
        </w:rPr>
      </w:pPr>
    </w:p>
    <w:p w:rsidR="00C92AC6" w:rsidRPr="00F35845" w:rsidRDefault="00C92AC6" w:rsidP="00C92AC6">
      <w:pPr>
        <w:jc w:val="both"/>
        <w:rPr>
          <w:rFonts w:ascii="Times New Roman" w:hAnsi="Times New Roman"/>
          <w:lang w:val="uk-UA"/>
        </w:rPr>
      </w:pPr>
      <w:r w:rsidRPr="00F35845">
        <w:rPr>
          <w:rFonts w:ascii="Times New Roman" w:hAnsi="Times New Roman"/>
        </w:rPr>
        <w:t xml:space="preserve">        </w:t>
      </w:r>
      <w:r w:rsidRPr="00F35845">
        <w:rPr>
          <w:rFonts w:ascii="Times New Roman" w:hAnsi="Times New Roman"/>
          <w:lang w:val="uk-UA"/>
        </w:rPr>
        <w:t xml:space="preserve">        2019 року </w:t>
      </w:r>
      <w:r w:rsidRPr="00F35845">
        <w:rPr>
          <w:rFonts w:ascii="Times New Roman" w:hAnsi="Times New Roman"/>
          <w:lang w:val="uk-UA"/>
        </w:rPr>
        <w:tab/>
      </w:r>
      <w:r w:rsidRPr="00F35845">
        <w:rPr>
          <w:rFonts w:ascii="Times New Roman" w:hAnsi="Times New Roman"/>
          <w:lang w:val="uk-UA"/>
        </w:rPr>
        <w:tab/>
        <w:t xml:space="preserve">  </w:t>
      </w:r>
      <w:r>
        <w:rPr>
          <w:rFonts w:ascii="Times New Roman" w:hAnsi="Times New Roman"/>
          <w:lang w:val="uk-UA"/>
        </w:rPr>
        <w:t xml:space="preserve">                    </w:t>
      </w:r>
      <w:r w:rsidRPr="00F35845">
        <w:rPr>
          <w:rFonts w:ascii="Times New Roman" w:hAnsi="Times New Roman"/>
          <w:lang w:val="uk-UA"/>
        </w:rPr>
        <w:t xml:space="preserve"> с.Бабчинці                          сесія       УІІІ скликання                         </w:t>
      </w:r>
    </w:p>
    <w:p w:rsidR="00C92AC6" w:rsidRPr="00F35845" w:rsidRDefault="00C92AC6" w:rsidP="00C92AC6">
      <w:pPr>
        <w:suppressAutoHyphens/>
        <w:jc w:val="both"/>
        <w:rPr>
          <w:rFonts w:ascii="Times New Roman" w:eastAsia="Times New Roman" w:hAnsi="Times New Roman"/>
          <w:lang w:val="uk-UA" w:eastAsia="ar-SA"/>
        </w:rPr>
      </w:pPr>
    </w:p>
    <w:p w:rsidR="00C92AC6" w:rsidRPr="00F35845" w:rsidRDefault="00C92AC6" w:rsidP="00C92AC6">
      <w:pPr>
        <w:suppressAutoHyphens/>
        <w:jc w:val="both"/>
        <w:rPr>
          <w:rFonts w:ascii="Times New Roman" w:eastAsia="Times New Roman" w:hAnsi="Times New Roman"/>
          <w:b/>
          <w:iCs/>
          <w:lang w:eastAsia="ar-SA"/>
        </w:rPr>
      </w:pPr>
      <w:r w:rsidRPr="00F35845">
        <w:rPr>
          <w:rFonts w:ascii="Times New Roman" w:eastAsia="Times New Roman" w:hAnsi="Times New Roman"/>
          <w:b/>
          <w:i/>
          <w:iCs/>
          <w:lang w:val="uk-UA" w:eastAsia="ar-SA"/>
        </w:rPr>
        <w:t xml:space="preserve">   </w:t>
      </w:r>
      <w:r w:rsidRPr="00F35845">
        <w:rPr>
          <w:rFonts w:ascii="Times New Roman" w:eastAsia="Times New Roman" w:hAnsi="Times New Roman"/>
          <w:b/>
          <w:iCs/>
          <w:lang w:eastAsia="ar-SA"/>
        </w:rPr>
        <w:t xml:space="preserve">Про  встановлення  місцевих  </w:t>
      </w:r>
    </w:p>
    <w:p w:rsidR="00C92AC6" w:rsidRPr="00F35845" w:rsidRDefault="00C92AC6" w:rsidP="00C92AC6">
      <w:pPr>
        <w:suppressAutoHyphens/>
        <w:jc w:val="both"/>
        <w:rPr>
          <w:rFonts w:ascii="Times New Roman" w:eastAsia="Times New Roman" w:hAnsi="Times New Roman"/>
          <w:b/>
          <w:iCs/>
          <w:lang w:eastAsia="ar-SA"/>
        </w:rPr>
      </w:pPr>
      <w:r w:rsidRPr="00F35845">
        <w:rPr>
          <w:rFonts w:ascii="Times New Roman" w:eastAsia="Times New Roman" w:hAnsi="Times New Roman"/>
          <w:b/>
          <w:iCs/>
          <w:lang w:eastAsia="ar-SA"/>
        </w:rPr>
        <w:t xml:space="preserve">   податків  та  зборів   на  20</w:t>
      </w:r>
      <w:r w:rsidRPr="00F35845">
        <w:rPr>
          <w:rFonts w:ascii="Times New Roman" w:eastAsia="Times New Roman" w:hAnsi="Times New Roman"/>
          <w:b/>
          <w:iCs/>
          <w:lang w:val="uk-UA" w:eastAsia="ar-SA"/>
        </w:rPr>
        <w:t>20</w:t>
      </w:r>
      <w:r w:rsidRPr="00F35845">
        <w:rPr>
          <w:rFonts w:ascii="Times New Roman" w:eastAsia="Times New Roman" w:hAnsi="Times New Roman"/>
          <w:b/>
          <w:iCs/>
          <w:lang w:eastAsia="ar-SA"/>
        </w:rPr>
        <w:t xml:space="preserve">  рік </w:t>
      </w:r>
    </w:p>
    <w:p w:rsidR="00C92AC6" w:rsidRPr="00F35845" w:rsidRDefault="00C92AC6" w:rsidP="00C92AC6">
      <w:pPr>
        <w:suppressAutoHyphens/>
        <w:jc w:val="both"/>
        <w:rPr>
          <w:rFonts w:ascii="Times New Roman" w:eastAsia="Times New Roman" w:hAnsi="Times New Roman"/>
          <w:b/>
          <w:iCs/>
          <w:lang w:eastAsia="ar-SA"/>
        </w:rPr>
      </w:pPr>
    </w:p>
    <w:p w:rsidR="00C92AC6" w:rsidRPr="00F35845" w:rsidRDefault="00C92AC6" w:rsidP="00C92AC6">
      <w:pPr>
        <w:suppressAutoHyphens/>
        <w:jc w:val="both"/>
        <w:rPr>
          <w:rFonts w:ascii="Times New Roman" w:eastAsia="Times New Roman" w:hAnsi="Times New Roman"/>
          <w:b/>
          <w:iCs/>
          <w:lang w:eastAsia="ar-SA"/>
        </w:rPr>
      </w:pPr>
    </w:p>
    <w:p w:rsidR="00C92AC6" w:rsidRPr="00F35845" w:rsidRDefault="00C92AC6" w:rsidP="00C92AC6">
      <w:pPr>
        <w:suppressAutoHyphens/>
        <w:jc w:val="both"/>
        <w:rPr>
          <w:rFonts w:ascii="Times New Roman" w:eastAsia="Times New Roman" w:hAnsi="Times New Roman"/>
          <w:color w:val="000000"/>
          <w:lang w:val="uk-UA" w:eastAsia="ar-SA"/>
        </w:rPr>
      </w:pPr>
      <w:r w:rsidRPr="00F35845">
        <w:rPr>
          <w:rFonts w:ascii="Times New Roman" w:eastAsia="Times New Roman" w:hAnsi="Times New Roman"/>
          <w:lang w:eastAsia="ar-SA"/>
        </w:rPr>
        <w:tab/>
      </w:r>
      <w:r w:rsidRPr="00F35845">
        <w:rPr>
          <w:rFonts w:ascii="Times New Roman" w:hAnsi="Times New Roman"/>
        </w:rPr>
        <w:t xml:space="preserve">Відповідно до Податкового Кодексу України від 02.12.2010 №2755-УІ із внесеними до нього змінами, Бюджетного кодексу України від 08.07.2010 №2456- VI із внесеними до нього змінами, керуючись статтями 26, 59, 73 </w:t>
      </w:r>
      <w:r w:rsidRPr="00F35845">
        <w:rPr>
          <w:rFonts w:ascii="Times New Roman" w:eastAsia="Times New Roman" w:hAnsi="Times New Roman"/>
          <w:bCs/>
          <w:color w:val="00000A"/>
          <w:lang w:eastAsia="ar-SA"/>
        </w:rPr>
        <w:t>Закону України «Про місцеве самоврядування в Україні»,</w:t>
      </w:r>
      <w:r w:rsidRPr="00F35845">
        <w:rPr>
          <w:rFonts w:ascii="Times New Roman" w:eastAsia="Times New Roman" w:hAnsi="Times New Roman"/>
          <w:bCs/>
          <w:color w:val="00000A"/>
          <w:lang w:val="uk-UA" w:eastAsia="ar-SA"/>
        </w:rPr>
        <w:t xml:space="preserve"> </w:t>
      </w:r>
      <w:r w:rsidRPr="00F35845">
        <w:rPr>
          <w:rFonts w:ascii="Times New Roman" w:hAnsi="Times New Roman"/>
          <w:lang w:val="uk-UA"/>
        </w:rPr>
        <w:t xml:space="preserve">постановою Кабінету Міністрів України від 24.05.2017р. №483 «Про затвердження форм типових </w:t>
      </w:r>
      <w:r w:rsidRPr="00F35845">
        <w:rPr>
          <w:rFonts w:ascii="Times New Roman" w:hAnsi="Times New Roman"/>
          <w:lang w:val="uk-UA"/>
        </w:rPr>
        <w:lastRenderedPageBreak/>
        <w:t>рішень про встановлення ставок та пільг із сплати земельного податку та податку на нерухоме майно, відмінне від земельної ділянки», сільська рада</w:t>
      </w:r>
    </w:p>
    <w:p w:rsidR="00C92AC6" w:rsidRPr="00F35845" w:rsidRDefault="00C92AC6" w:rsidP="00C92AC6">
      <w:pPr>
        <w:suppressAutoHyphens/>
        <w:jc w:val="both"/>
        <w:rPr>
          <w:rFonts w:ascii="Times New Roman" w:eastAsia="Times New Roman" w:hAnsi="Times New Roman"/>
          <w:lang w:val="uk-UA" w:eastAsia="ar-SA"/>
        </w:rPr>
      </w:pPr>
    </w:p>
    <w:p w:rsidR="00C92AC6" w:rsidRPr="00F35845" w:rsidRDefault="00C92AC6" w:rsidP="00C92AC6">
      <w:pPr>
        <w:suppressAutoHyphens/>
        <w:jc w:val="both"/>
        <w:rPr>
          <w:rFonts w:ascii="Times New Roman" w:eastAsia="Times New Roman" w:hAnsi="Times New Roman"/>
          <w:lang w:val="uk-UA" w:eastAsia="ar-SA"/>
        </w:rPr>
      </w:pPr>
      <w:r w:rsidRPr="008E0743">
        <w:rPr>
          <w:rFonts w:ascii="Times New Roman" w:eastAsia="Times New Roman" w:hAnsi="Times New Roman"/>
          <w:lang w:eastAsia="ar-SA"/>
        </w:rPr>
        <w:t xml:space="preserve">ВИРІШИЛА: </w:t>
      </w:r>
    </w:p>
    <w:p w:rsidR="00C92AC6" w:rsidRPr="00FC25C6" w:rsidRDefault="00C92AC6" w:rsidP="00C92AC6">
      <w:pPr>
        <w:widowControl w:val="0"/>
        <w:jc w:val="both"/>
        <w:rPr>
          <w:rFonts w:ascii="Times New Roman" w:eastAsia="Courier New" w:hAnsi="Times New Roman"/>
          <w:color w:val="000000"/>
        </w:rPr>
      </w:pPr>
      <w:r w:rsidRPr="008E0743">
        <w:rPr>
          <w:rFonts w:ascii="Times New Roman" w:eastAsia="Courier New" w:hAnsi="Times New Roman"/>
          <w:color w:val="000000"/>
        </w:rPr>
        <w:tab/>
      </w:r>
      <w:r w:rsidRPr="00F35845">
        <w:rPr>
          <w:rFonts w:ascii="Times New Roman" w:eastAsia="Courier New" w:hAnsi="Times New Roman"/>
          <w:color w:val="000000"/>
        </w:rPr>
        <w:t>1. Встановити на 20</w:t>
      </w:r>
      <w:r w:rsidRPr="00F35845">
        <w:rPr>
          <w:rFonts w:ascii="Times New Roman" w:eastAsia="Courier New" w:hAnsi="Times New Roman"/>
          <w:color w:val="000000"/>
          <w:lang w:val="uk-UA"/>
        </w:rPr>
        <w:t xml:space="preserve">20 </w:t>
      </w:r>
      <w:r w:rsidRPr="00F35845">
        <w:rPr>
          <w:rFonts w:ascii="Times New Roman" w:eastAsia="Courier New" w:hAnsi="Times New Roman"/>
          <w:color w:val="000000"/>
        </w:rPr>
        <w:t xml:space="preserve"> рік на території    Бабчинецької  сільської ради  такі місцеві </w:t>
      </w:r>
      <w:r w:rsidRPr="00FC25C6">
        <w:rPr>
          <w:rFonts w:ascii="Times New Roman" w:eastAsia="Courier New" w:hAnsi="Times New Roman"/>
          <w:color w:val="000000"/>
        </w:rPr>
        <w:t>податки і збори:</w:t>
      </w:r>
    </w:p>
    <w:p w:rsidR="00C92AC6" w:rsidRPr="00FC25C6" w:rsidRDefault="00C92AC6" w:rsidP="00C92AC6">
      <w:pPr>
        <w:pStyle w:val="22"/>
        <w:numPr>
          <w:ilvl w:val="0"/>
          <w:numId w:val="2"/>
        </w:numPr>
        <w:shd w:val="clear" w:color="auto" w:fill="auto"/>
        <w:tabs>
          <w:tab w:val="left" w:pos="0"/>
        </w:tabs>
        <w:spacing w:before="0"/>
        <w:rPr>
          <w:sz w:val="24"/>
          <w:szCs w:val="24"/>
        </w:rPr>
      </w:pPr>
      <w:r w:rsidRPr="00FC25C6">
        <w:rPr>
          <w:sz w:val="24"/>
          <w:szCs w:val="24"/>
        </w:rPr>
        <w:t>Земельний податок</w:t>
      </w:r>
      <w:r w:rsidRPr="00FC25C6">
        <w:rPr>
          <w:sz w:val="24"/>
          <w:szCs w:val="24"/>
          <w:lang w:val="uk-UA"/>
        </w:rPr>
        <w:t xml:space="preserve"> </w:t>
      </w:r>
      <w:r w:rsidRPr="00FC25C6">
        <w:rPr>
          <w:sz w:val="24"/>
          <w:szCs w:val="24"/>
        </w:rPr>
        <w:t>:</w:t>
      </w:r>
    </w:p>
    <w:p w:rsidR="00C92AC6" w:rsidRPr="00FC25C6" w:rsidRDefault="00C92AC6" w:rsidP="00C92AC6">
      <w:pPr>
        <w:pStyle w:val="22"/>
        <w:shd w:val="clear" w:color="auto" w:fill="auto"/>
        <w:tabs>
          <w:tab w:val="left" w:pos="0"/>
        </w:tabs>
        <w:spacing w:before="0"/>
        <w:rPr>
          <w:sz w:val="24"/>
          <w:szCs w:val="24"/>
        </w:rPr>
      </w:pPr>
      <w:r w:rsidRPr="00FC25C6">
        <w:rPr>
          <w:sz w:val="24"/>
          <w:szCs w:val="24"/>
          <w:lang w:val="uk-UA"/>
        </w:rPr>
        <w:t xml:space="preserve">-  </w:t>
      </w:r>
      <w:r w:rsidRPr="00FC25C6">
        <w:rPr>
          <w:sz w:val="24"/>
          <w:szCs w:val="24"/>
        </w:rPr>
        <w:t xml:space="preserve">ставки </w:t>
      </w:r>
      <w:r w:rsidRPr="00FC25C6">
        <w:rPr>
          <w:sz w:val="24"/>
          <w:szCs w:val="24"/>
          <w:lang w:val="uk-UA"/>
        </w:rPr>
        <w:t xml:space="preserve">  </w:t>
      </w:r>
      <w:r w:rsidRPr="00FC25C6">
        <w:rPr>
          <w:sz w:val="24"/>
          <w:szCs w:val="24"/>
        </w:rPr>
        <w:t xml:space="preserve">земельного </w:t>
      </w:r>
      <w:r w:rsidRPr="00FC25C6">
        <w:rPr>
          <w:sz w:val="24"/>
          <w:szCs w:val="24"/>
          <w:lang w:val="uk-UA"/>
        </w:rPr>
        <w:t xml:space="preserve">  </w:t>
      </w:r>
      <w:r w:rsidRPr="00FC25C6">
        <w:rPr>
          <w:sz w:val="24"/>
          <w:szCs w:val="24"/>
        </w:rPr>
        <w:t xml:space="preserve">податку </w:t>
      </w:r>
      <w:r w:rsidRPr="00FC25C6">
        <w:rPr>
          <w:sz w:val="24"/>
          <w:szCs w:val="24"/>
          <w:lang w:val="uk-UA"/>
        </w:rPr>
        <w:t xml:space="preserve">  </w:t>
      </w:r>
      <w:r w:rsidRPr="00FC25C6">
        <w:rPr>
          <w:sz w:val="24"/>
          <w:szCs w:val="24"/>
        </w:rPr>
        <w:t>згідно</w:t>
      </w:r>
      <w:r w:rsidRPr="00FC25C6">
        <w:rPr>
          <w:sz w:val="24"/>
          <w:szCs w:val="24"/>
          <w:lang w:val="uk-UA"/>
        </w:rPr>
        <w:t xml:space="preserve">  </w:t>
      </w:r>
      <w:r w:rsidRPr="00FC25C6">
        <w:rPr>
          <w:sz w:val="24"/>
          <w:szCs w:val="24"/>
        </w:rPr>
        <w:t xml:space="preserve"> з додатком 1;</w:t>
      </w:r>
    </w:p>
    <w:p w:rsidR="00C92AC6" w:rsidRPr="00FC25C6" w:rsidRDefault="00C92AC6" w:rsidP="00C92AC6">
      <w:pPr>
        <w:pStyle w:val="22"/>
        <w:shd w:val="clear" w:color="auto" w:fill="auto"/>
        <w:tabs>
          <w:tab w:val="left" w:pos="1459"/>
        </w:tabs>
        <w:spacing w:before="0"/>
        <w:rPr>
          <w:sz w:val="24"/>
          <w:szCs w:val="24"/>
        </w:rPr>
      </w:pPr>
      <w:r w:rsidRPr="00FC25C6">
        <w:rPr>
          <w:sz w:val="24"/>
          <w:szCs w:val="24"/>
        </w:rPr>
        <w:t xml:space="preserve">- пільги для юридичних осіб, надані відповідно до пункту 284.1 статті 284 Податкового </w:t>
      </w:r>
      <w:r w:rsidRPr="00FC25C6">
        <w:rPr>
          <w:sz w:val="24"/>
          <w:szCs w:val="24"/>
          <w:lang w:val="uk-UA"/>
        </w:rPr>
        <w:t xml:space="preserve">  </w:t>
      </w:r>
      <w:r w:rsidRPr="00FC25C6">
        <w:rPr>
          <w:sz w:val="24"/>
          <w:szCs w:val="24"/>
        </w:rPr>
        <w:t xml:space="preserve">кодексу України, за </w:t>
      </w:r>
      <w:r w:rsidRPr="00FC25C6">
        <w:rPr>
          <w:sz w:val="24"/>
          <w:szCs w:val="24"/>
          <w:lang w:val="uk-UA"/>
        </w:rPr>
        <w:t xml:space="preserve">  </w:t>
      </w:r>
      <w:r w:rsidRPr="00FC25C6">
        <w:rPr>
          <w:sz w:val="24"/>
          <w:szCs w:val="24"/>
        </w:rPr>
        <w:t xml:space="preserve">переліком </w:t>
      </w:r>
      <w:r w:rsidRPr="00FC25C6">
        <w:rPr>
          <w:sz w:val="24"/>
          <w:szCs w:val="24"/>
          <w:lang w:val="uk-UA"/>
        </w:rPr>
        <w:t xml:space="preserve">   </w:t>
      </w:r>
      <w:r w:rsidRPr="00FC25C6">
        <w:rPr>
          <w:sz w:val="24"/>
          <w:szCs w:val="24"/>
        </w:rPr>
        <w:t>згідно з додатком 2;</w:t>
      </w:r>
    </w:p>
    <w:p w:rsidR="00C92AC6" w:rsidRPr="00FC25C6" w:rsidRDefault="00C92AC6" w:rsidP="00C92AC6">
      <w:pPr>
        <w:pStyle w:val="22"/>
        <w:shd w:val="clear" w:color="auto" w:fill="auto"/>
        <w:tabs>
          <w:tab w:val="left" w:pos="1459"/>
        </w:tabs>
        <w:spacing w:before="0"/>
        <w:rPr>
          <w:sz w:val="24"/>
          <w:szCs w:val="24"/>
        </w:rPr>
      </w:pPr>
      <w:r w:rsidRPr="00FC25C6">
        <w:rPr>
          <w:sz w:val="24"/>
          <w:szCs w:val="24"/>
        </w:rPr>
        <w:t>-  елементи плати за землю згідно з додатком 3.</w:t>
      </w:r>
    </w:p>
    <w:p w:rsidR="00C92AC6" w:rsidRPr="00FC25C6" w:rsidRDefault="00C92AC6" w:rsidP="00C92AC6">
      <w:pPr>
        <w:pStyle w:val="22"/>
        <w:numPr>
          <w:ilvl w:val="1"/>
          <w:numId w:val="42"/>
        </w:numPr>
        <w:shd w:val="clear" w:color="auto" w:fill="auto"/>
        <w:spacing w:before="0"/>
        <w:rPr>
          <w:sz w:val="24"/>
          <w:szCs w:val="24"/>
        </w:rPr>
      </w:pPr>
      <w:r w:rsidRPr="00FC25C6">
        <w:rPr>
          <w:sz w:val="24"/>
          <w:szCs w:val="24"/>
        </w:rPr>
        <w:t>Податок на нерухоме майно, відмінне від земельної ділянки:</w:t>
      </w:r>
    </w:p>
    <w:p w:rsidR="00C92AC6" w:rsidRPr="00FC25C6" w:rsidRDefault="00C92AC6" w:rsidP="00C92AC6">
      <w:pPr>
        <w:pStyle w:val="22"/>
        <w:shd w:val="clear" w:color="auto" w:fill="auto"/>
        <w:tabs>
          <w:tab w:val="left" w:pos="1459"/>
        </w:tabs>
        <w:spacing w:before="0"/>
        <w:rPr>
          <w:sz w:val="24"/>
          <w:szCs w:val="24"/>
        </w:rPr>
      </w:pPr>
      <w:r w:rsidRPr="00FC25C6">
        <w:rPr>
          <w:sz w:val="24"/>
          <w:szCs w:val="24"/>
        </w:rPr>
        <w:t>- ставки податку на нерухоме майно, відмінне від земельної ділянки, згідно з додатком 4;</w:t>
      </w:r>
    </w:p>
    <w:p w:rsidR="00C92AC6" w:rsidRPr="00FC25C6" w:rsidRDefault="00C92AC6" w:rsidP="00C92AC6">
      <w:pPr>
        <w:pStyle w:val="22"/>
        <w:shd w:val="clear" w:color="auto" w:fill="auto"/>
        <w:tabs>
          <w:tab w:val="left" w:pos="1459"/>
        </w:tabs>
        <w:spacing w:before="0"/>
        <w:rPr>
          <w:sz w:val="24"/>
          <w:szCs w:val="24"/>
        </w:rPr>
      </w:pPr>
      <w:r w:rsidRPr="00FC25C6">
        <w:rPr>
          <w:sz w:val="24"/>
          <w:szCs w:val="24"/>
        </w:rPr>
        <w:t>-  пільги для фізичних осіб, надані відповідно до підпункту 266.4.2 пункту 266.4 статі 266 Податкового кодексу України, за переліком згідно з додатком 5;</w:t>
      </w:r>
    </w:p>
    <w:p w:rsidR="00C92AC6" w:rsidRPr="00FC25C6" w:rsidRDefault="00C92AC6" w:rsidP="00C92AC6">
      <w:pPr>
        <w:pStyle w:val="22"/>
        <w:shd w:val="clear" w:color="auto" w:fill="auto"/>
        <w:tabs>
          <w:tab w:val="left" w:pos="1459"/>
        </w:tabs>
        <w:spacing w:before="0"/>
        <w:rPr>
          <w:sz w:val="24"/>
          <w:szCs w:val="24"/>
        </w:rPr>
      </w:pPr>
      <w:r w:rsidRPr="00FC25C6">
        <w:rPr>
          <w:sz w:val="24"/>
          <w:szCs w:val="24"/>
        </w:rPr>
        <w:t>- елементи податку на нерухоме майно, відмінне від земельної ділянки, згідно додатком 6.</w:t>
      </w:r>
    </w:p>
    <w:p w:rsidR="00C92AC6" w:rsidRPr="00FC25C6" w:rsidRDefault="00C92AC6" w:rsidP="00C92AC6">
      <w:pPr>
        <w:pStyle w:val="22"/>
        <w:numPr>
          <w:ilvl w:val="0"/>
          <w:numId w:val="2"/>
        </w:numPr>
        <w:shd w:val="clear" w:color="auto" w:fill="auto"/>
        <w:spacing w:before="0" w:line="240" w:lineRule="auto"/>
        <w:rPr>
          <w:sz w:val="24"/>
          <w:szCs w:val="24"/>
        </w:rPr>
      </w:pPr>
      <w:r w:rsidRPr="00FC25C6">
        <w:rPr>
          <w:sz w:val="24"/>
          <w:szCs w:val="24"/>
        </w:rPr>
        <w:t>Транспортний податок та його елементи згідно з додатком 7.</w:t>
      </w:r>
    </w:p>
    <w:p w:rsidR="00C92AC6" w:rsidRPr="00FC25C6" w:rsidRDefault="00C92AC6" w:rsidP="00C92AC6">
      <w:pPr>
        <w:pStyle w:val="22"/>
        <w:numPr>
          <w:ilvl w:val="0"/>
          <w:numId w:val="2"/>
        </w:numPr>
        <w:shd w:val="clear" w:color="auto" w:fill="auto"/>
        <w:tabs>
          <w:tab w:val="left" w:pos="0"/>
        </w:tabs>
        <w:spacing w:before="0" w:line="240" w:lineRule="auto"/>
        <w:rPr>
          <w:sz w:val="24"/>
          <w:szCs w:val="24"/>
          <w:lang w:val="uk-UA"/>
        </w:rPr>
      </w:pPr>
      <w:r w:rsidRPr="00FC25C6">
        <w:rPr>
          <w:sz w:val="24"/>
          <w:szCs w:val="24"/>
          <w:lang w:val="uk-UA"/>
        </w:rPr>
        <w:t>Єдиний податок для суб’єктів господарювання, які застосовують спрощену систему оподаткування, обліку та звітності і віднесені до першої та другої групи платників єдиного податку, визначених у підпунктах 1, 2 пункту 293.2 статті 293 Податкового кодексу України та його елементи згідно з додатком 8.</w:t>
      </w:r>
    </w:p>
    <w:p w:rsidR="00C92AC6" w:rsidRDefault="00C92AC6" w:rsidP="00C92AC6">
      <w:pPr>
        <w:pStyle w:val="22"/>
        <w:numPr>
          <w:ilvl w:val="1"/>
          <w:numId w:val="41"/>
        </w:numPr>
        <w:shd w:val="clear" w:color="auto" w:fill="auto"/>
        <w:tabs>
          <w:tab w:val="left" w:pos="0"/>
        </w:tabs>
        <w:spacing w:before="0" w:after="300"/>
        <w:rPr>
          <w:sz w:val="24"/>
          <w:szCs w:val="24"/>
        </w:rPr>
      </w:pPr>
      <w:r w:rsidRPr="00FC25C6">
        <w:rPr>
          <w:sz w:val="24"/>
          <w:szCs w:val="24"/>
          <w:lang w:val="uk-UA"/>
        </w:rPr>
        <w:t xml:space="preserve">  </w:t>
      </w:r>
      <w:r w:rsidRPr="00FC25C6">
        <w:rPr>
          <w:sz w:val="24"/>
          <w:szCs w:val="24"/>
        </w:rPr>
        <w:t>Туристичний збір та його елементи згідно з додатком 9.</w:t>
      </w:r>
    </w:p>
    <w:p w:rsidR="00C92AC6" w:rsidRPr="00FC25C6" w:rsidRDefault="00C92AC6" w:rsidP="00C92AC6">
      <w:pPr>
        <w:pStyle w:val="22"/>
        <w:shd w:val="clear" w:color="auto" w:fill="auto"/>
        <w:tabs>
          <w:tab w:val="left" w:pos="0"/>
        </w:tabs>
        <w:spacing w:before="0" w:after="300"/>
        <w:rPr>
          <w:sz w:val="24"/>
          <w:szCs w:val="24"/>
        </w:rPr>
      </w:pPr>
      <w:r w:rsidRPr="00FC25C6">
        <w:rPr>
          <w:sz w:val="24"/>
          <w:szCs w:val="24"/>
          <w:lang w:val="uk-UA"/>
        </w:rPr>
        <w:t>2.</w:t>
      </w:r>
      <w:r w:rsidRPr="00FC25C6">
        <w:rPr>
          <w:sz w:val="24"/>
          <w:szCs w:val="24"/>
        </w:rPr>
        <w:t>Встановити, що місцеві податки та збори, встановлені цим рішенням, вводяться в дію з 01 січня 2020 року.</w:t>
      </w:r>
    </w:p>
    <w:p w:rsidR="00C92AC6" w:rsidRPr="00FC25C6" w:rsidRDefault="00C92AC6" w:rsidP="00C92AC6">
      <w:pPr>
        <w:pStyle w:val="22"/>
        <w:shd w:val="clear" w:color="auto" w:fill="auto"/>
        <w:tabs>
          <w:tab w:val="left" w:pos="0"/>
        </w:tabs>
        <w:spacing w:before="0" w:after="300" w:line="324" w:lineRule="exact"/>
        <w:rPr>
          <w:sz w:val="24"/>
          <w:szCs w:val="24"/>
        </w:rPr>
      </w:pPr>
      <w:r w:rsidRPr="00FC25C6">
        <w:rPr>
          <w:sz w:val="24"/>
          <w:szCs w:val="24"/>
          <w:lang w:val="uk-UA"/>
        </w:rPr>
        <w:t>3.</w:t>
      </w:r>
      <w:r w:rsidRPr="00FC25C6">
        <w:rPr>
          <w:sz w:val="24"/>
          <w:szCs w:val="24"/>
        </w:rPr>
        <w:t>Оприлюднити це рішення в засобах масової інформації та на офіційному веб-сайті</w:t>
      </w:r>
      <w:r w:rsidRPr="00FC25C6">
        <w:rPr>
          <w:sz w:val="24"/>
          <w:szCs w:val="24"/>
          <w:lang w:val="uk-UA"/>
        </w:rPr>
        <w:t xml:space="preserve">  Бабчинецької  </w:t>
      </w:r>
      <w:r w:rsidRPr="00FC25C6">
        <w:rPr>
          <w:sz w:val="24"/>
          <w:szCs w:val="24"/>
        </w:rPr>
        <w:t xml:space="preserve"> сільської ради.</w:t>
      </w:r>
    </w:p>
    <w:p w:rsidR="00C92AC6" w:rsidRPr="00FC25C6" w:rsidRDefault="00C92AC6" w:rsidP="00C92AC6">
      <w:pPr>
        <w:widowControl w:val="0"/>
        <w:jc w:val="both"/>
        <w:rPr>
          <w:rFonts w:ascii="Times New Roman" w:eastAsia="Courier New" w:hAnsi="Times New Roman"/>
          <w:color w:val="000000"/>
          <w:lang w:val="uk-UA"/>
        </w:rPr>
      </w:pPr>
      <w:r w:rsidRPr="00FC25C6">
        <w:rPr>
          <w:rFonts w:ascii="Times New Roman" w:hAnsi="Times New Roman"/>
          <w:lang w:val="uk-UA"/>
        </w:rPr>
        <w:t xml:space="preserve"> 4. </w:t>
      </w:r>
      <w:r w:rsidRPr="00FC25C6">
        <w:rPr>
          <w:rFonts w:ascii="Times New Roman" w:hAnsi="Times New Roman"/>
        </w:rPr>
        <w:t xml:space="preserve">Контроль за виконанням рішення покласти на постійну комісію сільської ради з питань планування фінансів, бюджету та соціально-економічного розвитку </w:t>
      </w:r>
      <w:r w:rsidRPr="00FC25C6">
        <w:rPr>
          <w:rFonts w:ascii="Times New Roman" w:eastAsia="Courier New" w:hAnsi="Times New Roman"/>
          <w:color w:val="000000"/>
        </w:rPr>
        <w:t xml:space="preserve"> </w:t>
      </w:r>
      <w:r w:rsidRPr="00FC25C6">
        <w:rPr>
          <w:rFonts w:ascii="Times New Roman" w:eastAsia="Courier New" w:hAnsi="Times New Roman"/>
          <w:color w:val="000000"/>
          <w:lang w:val="uk-UA"/>
        </w:rPr>
        <w:t xml:space="preserve"> </w:t>
      </w:r>
    </w:p>
    <w:p w:rsidR="00C92AC6" w:rsidRPr="00FC25C6" w:rsidRDefault="00C92AC6" w:rsidP="00C92AC6">
      <w:pPr>
        <w:widowControl w:val="0"/>
        <w:jc w:val="both"/>
        <w:rPr>
          <w:rFonts w:ascii="Times New Roman" w:eastAsia="Courier New" w:hAnsi="Times New Roman"/>
          <w:color w:val="000000"/>
          <w:lang w:val="uk-UA"/>
        </w:rPr>
      </w:pPr>
      <w:r w:rsidRPr="00FC25C6">
        <w:rPr>
          <w:rFonts w:ascii="Times New Roman" w:eastAsia="Courier New" w:hAnsi="Times New Roman"/>
          <w:color w:val="000000"/>
        </w:rPr>
        <w:t>(  голова  комісії  Крива   О.Г.).</w:t>
      </w:r>
    </w:p>
    <w:p w:rsidR="00C92AC6" w:rsidRPr="00FC25C6" w:rsidRDefault="00C92AC6" w:rsidP="00C92AC6">
      <w:pPr>
        <w:tabs>
          <w:tab w:val="left" w:pos="828"/>
          <w:tab w:val="left" w:pos="1560"/>
        </w:tabs>
        <w:suppressAutoHyphens/>
        <w:jc w:val="both"/>
        <w:rPr>
          <w:rFonts w:ascii="Times New Roman" w:eastAsia="Times New Roman" w:hAnsi="Times New Roman"/>
          <w:lang w:eastAsia="ar-SA"/>
        </w:rPr>
      </w:pPr>
    </w:p>
    <w:p w:rsidR="00C92AC6" w:rsidRPr="00FC25C6" w:rsidRDefault="00C92AC6" w:rsidP="00C92AC6">
      <w:pPr>
        <w:widowControl w:val="0"/>
        <w:jc w:val="both"/>
        <w:rPr>
          <w:rFonts w:ascii="Times New Roman" w:eastAsia="Courier New" w:hAnsi="Times New Roman"/>
          <w:color w:val="000000"/>
          <w:lang w:val="uk-UA"/>
        </w:rPr>
      </w:pPr>
    </w:p>
    <w:p w:rsidR="00C92AC6" w:rsidRPr="00FC25C6" w:rsidRDefault="00C92AC6" w:rsidP="00C92AC6">
      <w:pPr>
        <w:widowControl w:val="0"/>
        <w:jc w:val="both"/>
        <w:rPr>
          <w:rFonts w:ascii="Times New Roman" w:eastAsia="Courier New" w:hAnsi="Times New Roman"/>
          <w:color w:val="000000"/>
          <w:lang w:val="uk-UA"/>
        </w:rPr>
      </w:pPr>
    </w:p>
    <w:p w:rsidR="00C92AC6" w:rsidRPr="00FC25C6" w:rsidRDefault="00C92AC6" w:rsidP="00C92AC6">
      <w:pPr>
        <w:widowControl w:val="0"/>
        <w:jc w:val="both"/>
        <w:rPr>
          <w:rFonts w:ascii="Times New Roman" w:eastAsia="Courier New" w:hAnsi="Times New Roman"/>
          <w:color w:val="000000"/>
          <w:lang w:val="uk-UA"/>
        </w:rPr>
      </w:pPr>
      <w:r w:rsidRPr="00FC25C6">
        <w:rPr>
          <w:rFonts w:ascii="Times New Roman" w:eastAsia="Courier New" w:hAnsi="Times New Roman"/>
          <w:color w:val="000000"/>
          <w:lang w:val="uk-UA"/>
        </w:rPr>
        <w:t xml:space="preserve">              Сільський  голова                                                                    Зварич  Н.П.</w:t>
      </w:r>
    </w:p>
    <w:p w:rsidR="00C92AC6" w:rsidRPr="00FC25C6" w:rsidRDefault="00C92AC6" w:rsidP="00C92AC6">
      <w:pPr>
        <w:widowControl w:val="0"/>
        <w:jc w:val="both"/>
        <w:rPr>
          <w:rFonts w:ascii="Times New Roman" w:eastAsia="Courier New" w:hAnsi="Times New Roman"/>
          <w:color w:val="000000"/>
          <w:lang w:val="uk-UA"/>
        </w:rPr>
      </w:pPr>
    </w:p>
    <w:p w:rsidR="00C92AC6" w:rsidRPr="00FC25C6" w:rsidRDefault="00C92AC6" w:rsidP="00C92AC6">
      <w:pPr>
        <w:widowControl w:val="0"/>
        <w:jc w:val="both"/>
        <w:rPr>
          <w:rFonts w:ascii="Times New Roman" w:eastAsia="Courier New" w:hAnsi="Times New Roman"/>
          <w:color w:val="000000"/>
          <w:lang w:val="uk-UA"/>
        </w:rPr>
      </w:pPr>
    </w:p>
    <w:p w:rsidR="00C92AC6" w:rsidRPr="00FC25C6" w:rsidRDefault="00C92AC6" w:rsidP="00C92AC6">
      <w:pPr>
        <w:widowControl w:val="0"/>
        <w:jc w:val="both"/>
        <w:rPr>
          <w:rFonts w:ascii="Times New Roman" w:eastAsia="Courier New" w:hAnsi="Times New Roman"/>
          <w:color w:val="000000"/>
          <w:lang w:val="uk-UA"/>
        </w:rPr>
      </w:pPr>
    </w:p>
    <w:p w:rsidR="00C92AC6" w:rsidRPr="00FC25C6" w:rsidRDefault="00C92AC6" w:rsidP="00C92AC6">
      <w:pPr>
        <w:widowControl w:val="0"/>
        <w:jc w:val="both"/>
        <w:rPr>
          <w:rFonts w:ascii="Times New Roman" w:eastAsia="Courier New" w:hAnsi="Times New Roman"/>
          <w:color w:val="000000"/>
          <w:lang w:val="uk-UA"/>
        </w:rPr>
      </w:pPr>
    </w:p>
    <w:p w:rsidR="00C92AC6" w:rsidRPr="00FC25C6" w:rsidRDefault="00C92AC6" w:rsidP="00C92AC6">
      <w:pPr>
        <w:widowControl w:val="0"/>
        <w:jc w:val="both"/>
        <w:rPr>
          <w:rFonts w:ascii="Times New Roman" w:eastAsia="Courier New" w:hAnsi="Times New Roman"/>
          <w:color w:val="000000"/>
          <w:lang w:val="uk-UA"/>
        </w:rPr>
      </w:pPr>
    </w:p>
    <w:p w:rsidR="00C92AC6" w:rsidRPr="00FC25C6" w:rsidRDefault="00C92AC6" w:rsidP="00C92AC6">
      <w:pPr>
        <w:widowControl w:val="0"/>
        <w:ind w:left="851"/>
        <w:jc w:val="both"/>
        <w:rPr>
          <w:rFonts w:ascii="Times New Roman" w:eastAsia="Courier New" w:hAnsi="Times New Roman"/>
          <w:color w:val="000000"/>
          <w:lang w:val="uk-UA"/>
        </w:rPr>
      </w:pPr>
    </w:p>
    <w:p w:rsidR="00C92AC6" w:rsidRPr="00FC25C6" w:rsidRDefault="00C92AC6" w:rsidP="00C92AC6">
      <w:pPr>
        <w:widowControl w:val="0"/>
        <w:ind w:left="851"/>
        <w:jc w:val="both"/>
        <w:rPr>
          <w:rFonts w:ascii="Times New Roman" w:eastAsia="Courier New" w:hAnsi="Times New Roman"/>
          <w:color w:val="000000"/>
          <w:lang w:val="uk-UA"/>
        </w:rPr>
      </w:pPr>
    </w:p>
    <w:p w:rsidR="00C92AC6" w:rsidRPr="00FC25C6" w:rsidRDefault="00C92AC6" w:rsidP="00C92AC6">
      <w:pPr>
        <w:widowControl w:val="0"/>
        <w:ind w:left="851"/>
        <w:jc w:val="both"/>
        <w:rPr>
          <w:rFonts w:ascii="Times New Roman" w:eastAsia="Courier New" w:hAnsi="Times New Roman"/>
          <w:color w:val="000000"/>
          <w:lang w:val="uk-UA"/>
        </w:rPr>
      </w:pPr>
    </w:p>
    <w:p w:rsidR="00C92AC6" w:rsidRPr="00FC25C6" w:rsidRDefault="00C92AC6" w:rsidP="00C92AC6">
      <w:pPr>
        <w:widowControl w:val="0"/>
        <w:ind w:left="851"/>
        <w:jc w:val="both"/>
        <w:rPr>
          <w:rFonts w:ascii="Times New Roman" w:eastAsia="Courier New" w:hAnsi="Times New Roman"/>
          <w:color w:val="000000"/>
          <w:lang w:val="uk-UA"/>
        </w:rPr>
      </w:pPr>
    </w:p>
    <w:p w:rsidR="00C92AC6" w:rsidRPr="00FC25C6" w:rsidRDefault="00C92AC6" w:rsidP="00C92AC6">
      <w:pPr>
        <w:widowControl w:val="0"/>
        <w:ind w:left="851"/>
        <w:jc w:val="both"/>
        <w:rPr>
          <w:rFonts w:ascii="Times New Roman" w:eastAsia="Courier New" w:hAnsi="Times New Roman"/>
          <w:color w:val="000000"/>
          <w:lang w:val="uk-UA"/>
        </w:rPr>
      </w:pPr>
    </w:p>
    <w:p w:rsidR="00C92AC6" w:rsidRPr="00FC25C6" w:rsidRDefault="00C92AC6" w:rsidP="00C92AC6">
      <w:pPr>
        <w:widowControl w:val="0"/>
        <w:ind w:left="851"/>
        <w:jc w:val="both"/>
        <w:rPr>
          <w:rFonts w:ascii="Times New Roman" w:eastAsia="Courier New" w:hAnsi="Times New Roman"/>
          <w:color w:val="000000"/>
          <w:lang w:val="uk-UA"/>
        </w:rPr>
      </w:pPr>
    </w:p>
    <w:p w:rsidR="00C92AC6" w:rsidRPr="00FC25C6" w:rsidRDefault="00C92AC6" w:rsidP="00C92AC6">
      <w:pPr>
        <w:widowControl w:val="0"/>
        <w:ind w:left="851"/>
        <w:jc w:val="both"/>
        <w:rPr>
          <w:rFonts w:ascii="Times New Roman" w:eastAsia="Courier New" w:hAnsi="Times New Roman"/>
          <w:color w:val="000000"/>
          <w:lang w:val="uk-UA"/>
        </w:rPr>
      </w:pPr>
    </w:p>
    <w:p w:rsidR="00C92AC6" w:rsidRPr="00FC25C6" w:rsidRDefault="00C92AC6" w:rsidP="00C92AC6">
      <w:pPr>
        <w:widowControl w:val="0"/>
        <w:ind w:left="851"/>
        <w:jc w:val="both"/>
        <w:rPr>
          <w:rFonts w:ascii="Times New Roman" w:eastAsia="Courier New" w:hAnsi="Times New Roman"/>
          <w:color w:val="000000"/>
          <w:lang w:val="uk-UA"/>
        </w:rPr>
      </w:pPr>
    </w:p>
    <w:p w:rsidR="00C92AC6" w:rsidRPr="00FC25C6" w:rsidRDefault="00C92AC6" w:rsidP="00C92AC6">
      <w:pPr>
        <w:widowControl w:val="0"/>
        <w:ind w:left="851"/>
        <w:jc w:val="both"/>
        <w:rPr>
          <w:rFonts w:ascii="Times New Roman" w:eastAsia="Courier New" w:hAnsi="Times New Roman"/>
          <w:color w:val="000000"/>
          <w:lang w:val="uk-UA"/>
        </w:rPr>
      </w:pPr>
    </w:p>
    <w:p w:rsidR="00C92AC6" w:rsidRPr="00FC25C6" w:rsidRDefault="00C92AC6" w:rsidP="00C92AC6">
      <w:pPr>
        <w:widowControl w:val="0"/>
        <w:ind w:left="851"/>
        <w:jc w:val="both"/>
        <w:rPr>
          <w:rFonts w:ascii="Times New Roman" w:eastAsia="Courier New" w:hAnsi="Times New Roman"/>
          <w:color w:val="000000"/>
          <w:lang w:val="uk-UA"/>
        </w:rPr>
      </w:pPr>
    </w:p>
    <w:p w:rsidR="00C92AC6" w:rsidRPr="00FC25C6" w:rsidRDefault="00C92AC6" w:rsidP="00C92AC6">
      <w:pPr>
        <w:widowControl w:val="0"/>
        <w:ind w:left="851"/>
        <w:jc w:val="both"/>
        <w:rPr>
          <w:rFonts w:ascii="Times New Roman" w:eastAsia="Courier New" w:hAnsi="Times New Roman"/>
          <w:color w:val="000000"/>
          <w:lang w:val="uk-UA"/>
        </w:rPr>
      </w:pPr>
    </w:p>
    <w:p w:rsidR="00C92AC6" w:rsidRPr="00FC25C6" w:rsidRDefault="00C92AC6" w:rsidP="00C92AC6">
      <w:pPr>
        <w:widowControl w:val="0"/>
        <w:ind w:left="851"/>
        <w:jc w:val="both"/>
        <w:rPr>
          <w:rFonts w:ascii="Times New Roman" w:eastAsia="Courier New" w:hAnsi="Times New Roman"/>
          <w:color w:val="000000"/>
          <w:lang w:val="uk-UA"/>
        </w:rPr>
      </w:pPr>
    </w:p>
    <w:p w:rsidR="00C92AC6" w:rsidRPr="00FC25C6" w:rsidRDefault="00C92AC6" w:rsidP="00C92AC6">
      <w:pPr>
        <w:widowControl w:val="0"/>
        <w:ind w:left="851"/>
        <w:jc w:val="both"/>
        <w:rPr>
          <w:rFonts w:ascii="Times New Roman" w:eastAsia="Courier New" w:hAnsi="Times New Roman"/>
          <w:color w:val="000000"/>
          <w:lang w:val="uk-UA"/>
        </w:rPr>
      </w:pPr>
    </w:p>
    <w:p w:rsidR="00C92AC6" w:rsidRPr="00FC25C6" w:rsidRDefault="00C92AC6" w:rsidP="00C92AC6">
      <w:pPr>
        <w:widowControl w:val="0"/>
        <w:ind w:left="851"/>
        <w:jc w:val="both"/>
        <w:rPr>
          <w:rFonts w:ascii="Times New Roman" w:eastAsia="Courier New" w:hAnsi="Times New Roman"/>
          <w:color w:val="000000"/>
          <w:lang w:val="uk-UA"/>
        </w:rPr>
      </w:pPr>
    </w:p>
    <w:p w:rsidR="00C92AC6" w:rsidRPr="00FC25C6" w:rsidRDefault="00C92AC6" w:rsidP="00C92AC6">
      <w:pPr>
        <w:widowControl w:val="0"/>
        <w:ind w:left="851"/>
        <w:jc w:val="both"/>
        <w:rPr>
          <w:rFonts w:ascii="Times New Roman" w:eastAsia="Courier New" w:hAnsi="Times New Roman"/>
          <w:color w:val="000000"/>
          <w:lang w:val="uk-UA"/>
        </w:rPr>
      </w:pPr>
    </w:p>
    <w:p w:rsidR="00C92AC6" w:rsidRDefault="00C92AC6" w:rsidP="00C92AC6">
      <w:pPr>
        <w:widowControl w:val="0"/>
        <w:ind w:left="851"/>
        <w:jc w:val="both"/>
        <w:rPr>
          <w:rFonts w:ascii="Times New Roman" w:eastAsia="Courier New" w:hAnsi="Times New Roman"/>
          <w:color w:val="000000"/>
          <w:lang w:val="uk-UA"/>
        </w:rPr>
      </w:pPr>
    </w:p>
    <w:p w:rsidR="00C92AC6" w:rsidRDefault="00C92AC6" w:rsidP="00C92AC6">
      <w:pPr>
        <w:widowControl w:val="0"/>
        <w:ind w:left="851"/>
        <w:jc w:val="both"/>
        <w:rPr>
          <w:rFonts w:ascii="Times New Roman" w:eastAsia="Courier New" w:hAnsi="Times New Roman"/>
          <w:color w:val="000000"/>
          <w:lang w:val="uk-UA"/>
        </w:rPr>
      </w:pPr>
    </w:p>
    <w:p w:rsidR="00C92AC6" w:rsidRDefault="00C92AC6" w:rsidP="00C92AC6">
      <w:pPr>
        <w:widowControl w:val="0"/>
        <w:ind w:left="851"/>
        <w:jc w:val="both"/>
        <w:rPr>
          <w:rFonts w:ascii="Times New Roman" w:eastAsia="Courier New" w:hAnsi="Times New Roman"/>
          <w:color w:val="000000"/>
          <w:lang w:val="uk-UA"/>
        </w:rPr>
      </w:pPr>
    </w:p>
    <w:p w:rsidR="00C92AC6" w:rsidRDefault="00C92AC6" w:rsidP="00C92AC6">
      <w:pPr>
        <w:widowControl w:val="0"/>
        <w:ind w:left="851"/>
        <w:jc w:val="both"/>
        <w:rPr>
          <w:rFonts w:ascii="Times New Roman" w:eastAsia="Courier New" w:hAnsi="Times New Roman"/>
          <w:color w:val="000000"/>
          <w:lang w:val="uk-UA"/>
        </w:rPr>
      </w:pPr>
    </w:p>
    <w:p w:rsidR="00C92AC6" w:rsidRDefault="00C92AC6" w:rsidP="00C92AC6">
      <w:pPr>
        <w:widowControl w:val="0"/>
        <w:ind w:left="851"/>
        <w:jc w:val="both"/>
        <w:rPr>
          <w:rFonts w:ascii="Times New Roman" w:eastAsia="Courier New" w:hAnsi="Times New Roman"/>
          <w:color w:val="000000"/>
          <w:lang w:val="uk-UA"/>
        </w:rPr>
      </w:pPr>
    </w:p>
    <w:p w:rsidR="00C92AC6" w:rsidRDefault="00C92AC6" w:rsidP="00C92AC6">
      <w:pPr>
        <w:widowControl w:val="0"/>
        <w:ind w:left="851"/>
        <w:jc w:val="both"/>
        <w:rPr>
          <w:rFonts w:ascii="Times New Roman" w:eastAsia="Courier New" w:hAnsi="Times New Roman"/>
          <w:color w:val="000000"/>
          <w:lang w:val="uk-UA"/>
        </w:rPr>
      </w:pPr>
    </w:p>
    <w:p w:rsidR="00C92AC6" w:rsidRDefault="00C92AC6" w:rsidP="00C92AC6">
      <w:pPr>
        <w:widowControl w:val="0"/>
        <w:ind w:left="851"/>
        <w:jc w:val="both"/>
        <w:rPr>
          <w:rFonts w:ascii="Times New Roman" w:eastAsia="Courier New" w:hAnsi="Times New Roman"/>
          <w:color w:val="000000"/>
          <w:lang w:val="uk-UA"/>
        </w:rPr>
      </w:pPr>
    </w:p>
    <w:p w:rsidR="00C92AC6" w:rsidRDefault="00C92AC6" w:rsidP="00C92AC6">
      <w:pPr>
        <w:widowControl w:val="0"/>
        <w:ind w:left="851"/>
        <w:jc w:val="both"/>
        <w:rPr>
          <w:rFonts w:ascii="Times New Roman" w:eastAsia="Courier New" w:hAnsi="Times New Roman"/>
          <w:color w:val="000000"/>
          <w:lang w:val="uk-UA"/>
        </w:rPr>
      </w:pPr>
    </w:p>
    <w:p w:rsidR="00C92AC6" w:rsidRDefault="00C92AC6" w:rsidP="00C92AC6">
      <w:pPr>
        <w:widowControl w:val="0"/>
        <w:jc w:val="both"/>
        <w:rPr>
          <w:rFonts w:ascii="Times New Roman" w:eastAsia="Courier New" w:hAnsi="Times New Roman"/>
          <w:color w:val="000000"/>
          <w:lang w:val="uk-UA"/>
        </w:rPr>
      </w:pPr>
    </w:p>
    <w:p w:rsidR="00C92AC6" w:rsidRDefault="00C92AC6" w:rsidP="00C92AC6">
      <w:pPr>
        <w:widowControl w:val="0"/>
        <w:ind w:left="851"/>
        <w:jc w:val="both"/>
        <w:rPr>
          <w:rFonts w:ascii="Times New Roman" w:eastAsia="Courier New" w:hAnsi="Times New Roman"/>
          <w:color w:val="000000"/>
          <w:lang w:val="uk-UA"/>
        </w:rPr>
      </w:pPr>
    </w:p>
    <w:p w:rsidR="00C92AC6" w:rsidRDefault="00C92AC6" w:rsidP="00C92AC6">
      <w:pPr>
        <w:widowControl w:val="0"/>
        <w:ind w:left="851"/>
        <w:jc w:val="both"/>
        <w:rPr>
          <w:rFonts w:ascii="Times New Roman" w:eastAsia="Courier New" w:hAnsi="Times New Roman"/>
          <w:color w:val="000000"/>
          <w:lang w:val="uk-UA"/>
        </w:rPr>
      </w:pPr>
    </w:p>
    <w:p w:rsidR="00C92AC6" w:rsidRDefault="00C92AC6" w:rsidP="00C92AC6">
      <w:pPr>
        <w:suppressAutoHyphens/>
        <w:rPr>
          <w:rFonts w:ascii="Times New Roman" w:hAnsi="Times New Roman"/>
          <w:noProof/>
          <w:lang w:val="uk-UA"/>
        </w:rPr>
      </w:pPr>
      <w:r>
        <w:rPr>
          <w:rFonts w:ascii="Times New Roman" w:hAnsi="Times New Roman"/>
          <w:noProof/>
          <w:lang w:val="uk-UA"/>
        </w:rPr>
        <w:t xml:space="preserve">                                                                                                                     </w:t>
      </w:r>
      <w:r w:rsidRPr="009E0125">
        <w:rPr>
          <w:rFonts w:ascii="Times New Roman" w:hAnsi="Times New Roman"/>
          <w:noProof/>
          <w:lang w:val="uk-UA"/>
        </w:rPr>
        <w:t>Додаток 1</w:t>
      </w:r>
      <w:r w:rsidRPr="009E0125">
        <w:rPr>
          <w:rFonts w:ascii="Times New Roman" w:hAnsi="Times New Roman"/>
          <w:noProof/>
          <w:lang w:val="uk-UA"/>
        </w:rPr>
        <w:br/>
      </w:r>
      <w:r>
        <w:rPr>
          <w:rFonts w:ascii="Times New Roman" w:hAnsi="Times New Roman"/>
          <w:noProof/>
          <w:lang w:val="uk-UA"/>
        </w:rPr>
        <w:t xml:space="preserve">                                                                                        </w:t>
      </w:r>
      <w:r w:rsidRPr="009E0125">
        <w:rPr>
          <w:rFonts w:ascii="Times New Roman" w:hAnsi="Times New Roman"/>
          <w:noProof/>
          <w:lang w:val="uk-UA"/>
        </w:rPr>
        <w:t xml:space="preserve">до рішення _________ сесії </w:t>
      </w:r>
      <w:r>
        <w:rPr>
          <w:rFonts w:ascii="Times New Roman" w:hAnsi="Times New Roman"/>
          <w:noProof/>
        </w:rPr>
        <w:t>V</w:t>
      </w:r>
      <w:r w:rsidRPr="009E0125">
        <w:rPr>
          <w:rFonts w:ascii="Times New Roman" w:hAnsi="Times New Roman"/>
          <w:noProof/>
          <w:lang w:val="uk-UA"/>
        </w:rPr>
        <w:t xml:space="preserve">ІІІ скликання </w:t>
      </w:r>
    </w:p>
    <w:p w:rsidR="00C92AC6" w:rsidRDefault="00C92AC6" w:rsidP="00C92AC6">
      <w:pPr>
        <w:suppressAutoHyphens/>
        <w:rPr>
          <w:rFonts w:ascii="Times New Roman" w:eastAsia="Times New Roman" w:hAnsi="Times New Roman"/>
          <w:iCs/>
          <w:lang w:val="uk-UA" w:eastAsia="ar-SA"/>
        </w:rPr>
      </w:pPr>
      <w:r>
        <w:rPr>
          <w:rFonts w:ascii="Times New Roman" w:hAnsi="Times New Roman"/>
          <w:noProof/>
          <w:lang w:val="uk-UA"/>
        </w:rPr>
        <w:lastRenderedPageBreak/>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C92AC6" w:rsidRPr="009E0125" w:rsidRDefault="00C92AC6" w:rsidP="00C92AC6">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C92AC6" w:rsidRDefault="00C92AC6" w:rsidP="00C92AC6">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8E0743">
        <w:rPr>
          <w:rFonts w:ascii="Times New Roman" w:eastAsia="Times New Roman" w:hAnsi="Times New Roman"/>
          <w:iCs/>
          <w:lang w:eastAsia="ar-SA"/>
        </w:rPr>
        <w:t>податків  та  зборів   на  20</w:t>
      </w:r>
      <w:r w:rsidRPr="009E0125">
        <w:rPr>
          <w:rFonts w:ascii="Times New Roman" w:eastAsia="Times New Roman" w:hAnsi="Times New Roman"/>
          <w:iCs/>
          <w:lang w:val="uk-UA" w:eastAsia="ar-SA"/>
        </w:rPr>
        <w:t>20</w:t>
      </w:r>
      <w:r w:rsidRPr="008E0743">
        <w:rPr>
          <w:rFonts w:ascii="Times New Roman" w:eastAsia="Times New Roman" w:hAnsi="Times New Roman"/>
          <w:iCs/>
          <w:lang w:eastAsia="ar-SA"/>
        </w:rPr>
        <w:t xml:space="preserve">  рік </w:t>
      </w:r>
      <w:r w:rsidRPr="008E0743">
        <w:rPr>
          <w:rFonts w:ascii="Times New Roman" w:hAnsi="Times New Roman"/>
          <w:noProof/>
        </w:rPr>
        <w:t xml:space="preserve">» від </w:t>
      </w:r>
      <w:r>
        <w:rPr>
          <w:rFonts w:ascii="Times New Roman" w:hAnsi="Times New Roman"/>
          <w:noProof/>
          <w:lang w:val="uk-UA"/>
        </w:rPr>
        <w:t xml:space="preserve">         </w:t>
      </w:r>
    </w:p>
    <w:p w:rsidR="00C92AC6" w:rsidRPr="008E0743" w:rsidRDefault="00C92AC6" w:rsidP="00C92AC6">
      <w:pPr>
        <w:suppressAutoHyphens/>
        <w:rPr>
          <w:rFonts w:ascii="Times New Roman" w:eastAsia="Times New Roman" w:hAnsi="Times New Roman"/>
          <w:iCs/>
          <w:lang w:eastAsia="ar-SA"/>
        </w:rPr>
      </w:pPr>
      <w:r>
        <w:rPr>
          <w:rFonts w:ascii="Times New Roman" w:hAnsi="Times New Roman"/>
          <w:noProof/>
          <w:lang w:val="uk-UA"/>
        </w:rPr>
        <w:t xml:space="preserve">                                                                                         ________________ </w:t>
      </w:r>
      <w:r w:rsidRPr="008E0743">
        <w:rPr>
          <w:rFonts w:ascii="Times New Roman" w:hAnsi="Times New Roman"/>
          <w:noProof/>
        </w:rPr>
        <w:t>201</w:t>
      </w:r>
      <w:r>
        <w:rPr>
          <w:rFonts w:ascii="Times New Roman" w:hAnsi="Times New Roman"/>
          <w:noProof/>
          <w:lang w:val="uk-UA"/>
        </w:rPr>
        <w:t xml:space="preserve">9 </w:t>
      </w:r>
      <w:r w:rsidRPr="008E0743">
        <w:rPr>
          <w:rFonts w:ascii="Times New Roman" w:hAnsi="Times New Roman"/>
          <w:noProof/>
        </w:rPr>
        <w:t xml:space="preserve"> р.</w:t>
      </w:r>
    </w:p>
    <w:p w:rsidR="00C92AC6" w:rsidRDefault="00C92AC6" w:rsidP="00C92AC6">
      <w:pPr>
        <w:pStyle w:val="ShapkaDocumentu"/>
        <w:rPr>
          <w:rFonts w:ascii="Times New Roman" w:hAnsi="Times New Roman"/>
          <w:noProof/>
          <w:sz w:val="24"/>
          <w:szCs w:val="24"/>
          <w:lang w:val="ru-RU"/>
        </w:rPr>
      </w:pPr>
    </w:p>
    <w:p w:rsidR="00C92AC6" w:rsidRDefault="00C92AC6" w:rsidP="00C92AC6">
      <w:pPr>
        <w:pStyle w:val="af8"/>
        <w:spacing w:after="120"/>
        <w:rPr>
          <w:rFonts w:ascii="Times New Roman" w:hAnsi="Times New Roman"/>
          <w:noProof/>
          <w:sz w:val="28"/>
          <w:szCs w:val="28"/>
          <w:lang w:val="ru-RU"/>
        </w:rPr>
      </w:pPr>
      <w:r>
        <w:rPr>
          <w:rFonts w:ascii="Times New Roman" w:hAnsi="Times New Roman"/>
          <w:noProof/>
          <w:sz w:val="28"/>
          <w:szCs w:val="28"/>
          <w:lang w:val="ru-RU"/>
        </w:rPr>
        <w:t xml:space="preserve">СТАВКИ </w:t>
      </w:r>
      <w:r>
        <w:rPr>
          <w:rFonts w:ascii="Times New Roman" w:hAnsi="Times New Roman"/>
          <w:noProof/>
          <w:sz w:val="28"/>
          <w:szCs w:val="28"/>
          <w:lang w:val="ru-RU"/>
        </w:rPr>
        <w:br/>
        <w:t>земельного податку</w:t>
      </w:r>
    </w:p>
    <w:p w:rsidR="00C92AC6" w:rsidRDefault="00C92AC6" w:rsidP="00C92AC6">
      <w:pPr>
        <w:pStyle w:val="af9"/>
        <w:jc w:val="both"/>
        <w:rPr>
          <w:rFonts w:ascii="Times New Roman" w:hAnsi="Times New Roman"/>
          <w:noProof/>
          <w:sz w:val="24"/>
          <w:szCs w:val="24"/>
          <w:lang w:val="ru-RU"/>
        </w:rPr>
      </w:pPr>
      <w:r>
        <w:rPr>
          <w:rFonts w:ascii="Times New Roman" w:hAnsi="Times New Roman"/>
          <w:noProof/>
          <w:sz w:val="24"/>
          <w:szCs w:val="24"/>
          <w:lang w:val="ru-RU"/>
        </w:rPr>
        <w:t>Ставки встановлюються на 2020 рік та вводяться в дію</w:t>
      </w:r>
      <w:r>
        <w:rPr>
          <w:rFonts w:ascii="Times New Roman" w:hAnsi="Times New Roman"/>
          <w:noProof/>
          <w:sz w:val="24"/>
          <w:szCs w:val="24"/>
          <w:lang w:val="ru-RU"/>
        </w:rPr>
        <w:br/>
        <w:t>з 01 січня  2020 року.</w:t>
      </w:r>
    </w:p>
    <w:p w:rsidR="00C92AC6" w:rsidRDefault="00C92AC6" w:rsidP="00C92AC6">
      <w:pPr>
        <w:pStyle w:val="af9"/>
        <w:spacing w:before="0"/>
        <w:ind w:firstLine="1276"/>
        <w:rPr>
          <w:rFonts w:ascii="Times New Roman" w:hAnsi="Times New Roman"/>
          <w:noProof/>
          <w:sz w:val="24"/>
          <w:szCs w:val="24"/>
          <w:lang w:val="ru-RU"/>
        </w:rPr>
      </w:pPr>
    </w:p>
    <w:p w:rsidR="00C92AC6" w:rsidRDefault="00C92AC6" w:rsidP="00C92AC6">
      <w:pPr>
        <w:pStyle w:val="af9"/>
        <w:jc w:val="both"/>
        <w:rPr>
          <w:rFonts w:ascii="Times New Roman" w:hAnsi="Times New Roman"/>
          <w:noProof/>
          <w:sz w:val="24"/>
          <w:szCs w:val="24"/>
          <w:lang w:val="ru-RU"/>
        </w:rPr>
      </w:pPr>
      <w:r>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C92AC6" w:rsidRDefault="00C92AC6" w:rsidP="00C92AC6">
      <w:pPr>
        <w:pStyle w:val="af9"/>
        <w:ind w:firstLine="0"/>
        <w:jc w:val="both"/>
        <w:rPr>
          <w:rFonts w:ascii="Times New Roman" w:hAnsi="Times New Roman"/>
          <w:noProof/>
          <w:sz w:val="24"/>
          <w:szCs w:val="24"/>
          <w:lang w:val="ru-RU"/>
        </w:rPr>
      </w:pPr>
    </w:p>
    <w:tbl>
      <w:tblPr>
        <w:tblW w:w="5250" w:type="pct"/>
        <w:tblBorders>
          <w:top w:val="single" w:sz="4" w:space="0" w:color="auto"/>
          <w:bottom w:val="single" w:sz="4" w:space="0" w:color="auto"/>
          <w:insideH w:val="single" w:sz="4" w:space="0" w:color="auto"/>
          <w:insideV w:val="single" w:sz="4" w:space="0" w:color="auto"/>
        </w:tblBorders>
        <w:tblLook w:val="01E0"/>
      </w:tblPr>
      <w:tblGrid>
        <w:gridCol w:w="977"/>
        <w:gridCol w:w="1011"/>
        <w:gridCol w:w="1698"/>
        <w:gridCol w:w="6364"/>
      </w:tblGrid>
      <w:tr w:rsidR="00C92AC6" w:rsidRPr="00D969BD" w:rsidTr="00B35D13">
        <w:trPr>
          <w:trHeight w:val="1108"/>
        </w:trPr>
        <w:tc>
          <w:tcPr>
            <w:tcW w:w="486" w:type="pct"/>
            <w:tcBorders>
              <w:top w:val="single" w:sz="4" w:space="0" w:color="auto"/>
              <w:left w:val="single" w:sz="4" w:space="0" w:color="auto"/>
              <w:bottom w:val="single" w:sz="4" w:space="0" w:color="auto"/>
              <w:right w:val="single" w:sz="4" w:space="0" w:color="auto"/>
            </w:tcBorders>
            <w:vAlign w:val="center"/>
            <w:hideMark/>
          </w:tcPr>
          <w:p w:rsidR="00C92AC6" w:rsidRDefault="00C92AC6" w:rsidP="00B35D13">
            <w:pPr>
              <w:pStyle w:val="af9"/>
              <w:ind w:firstLine="0"/>
              <w:jc w:val="center"/>
              <w:rPr>
                <w:rFonts w:ascii="Times New Roman" w:hAnsi="Times New Roman"/>
                <w:noProof/>
                <w:sz w:val="24"/>
                <w:szCs w:val="24"/>
                <w:lang w:val="en-US"/>
              </w:rPr>
            </w:pPr>
            <w:r>
              <w:rPr>
                <w:rFonts w:ascii="Times New Roman" w:hAnsi="Times New Roman"/>
                <w:noProof/>
                <w:sz w:val="24"/>
                <w:szCs w:val="24"/>
                <w:lang w:val="en-US"/>
              </w:rPr>
              <w:t>Код області</w:t>
            </w:r>
          </w:p>
        </w:tc>
        <w:tc>
          <w:tcPr>
            <w:tcW w:w="503" w:type="pct"/>
            <w:tcBorders>
              <w:top w:val="single" w:sz="4" w:space="0" w:color="auto"/>
              <w:left w:val="single" w:sz="4" w:space="0" w:color="auto"/>
              <w:bottom w:val="single" w:sz="4" w:space="0" w:color="auto"/>
              <w:right w:val="single" w:sz="4" w:space="0" w:color="auto"/>
            </w:tcBorders>
            <w:vAlign w:val="center"/>
            <w:hideMark/>
          </w:tcPr>
          <w:p w:rsidR="00C92AC6" w:rsidRDefault="00C92AC6" w:rsidP="00B35D13">
            <w:pPr>
              <w:pStyle w:val="af9"/>
              <w:ind w:firstLine="0"/>
              <w:jc w:val="center"/>
              <w:rPr>
                <w:rFonts w:ascii="Times New Roman" w:hAnsi="Times New Roman"/>
                <w:noProof/>
                <w:sz w:val="24"/>
                <w:szCs w:val="24"/>
                <w:lang w:val="en-US"/>
              </w:rPr>
            </w:pPr>
            <w:r>
              <w:rPr>
                <w:rFonts w:ascii="Times New Roman" w:hAnsi="Times New Roman"/>
                <w:noProof/>
                <w:sz w:val="24"/>
                <w:szCs w:val="24"/>
                <w:lang w:val="en-US"/>
              </w:rPr>
              <w:t>Код району</w:t>
            </w:r>
          </w:p>
        </w:tc>
        <w:tc>
          <w:tcPr>
            <w:tcW w:w="845" w:type="pct"/>
            <w:tcBorders>
              <w:top w:val="single" w:sz="4" w:space="0" w:color="auto"/>
              <w:left w:val="single" w:sz="4" w:space="0" w:color="auto"/>
              <w:bottom w:val="single" w:sz="4" w:space="0" w:color="auto"/>
              <w:right w:val="single" w:sz="4" w:space="0" w:color="auto"/>
            </w:tcBorders>
            <w:vAlign w:val="center"/>
            <w:hideMark/>
          </w:tcPr>
          <w:p w:rsidR="00C92AC6" w:rsidRDefault="00C92AC6" w:rsidP="00B35D13">
            <w:pPr>
              <w:pStyle w:val="af9"/>
              <w:ind w:firstLine="0"/>
              <w:jc w:val="center"/>
              <w:rPr>
                <w:rFonts w:ascii="Times New Roman" w:hAnsi="Times New Roman"/>
                <w:noProof/>
                <w:sz w:val="24"/>
                <w:szCs w:val="24"/>
                <w:lang w:val="en-US"/>
              </w:rPr>
            </w:pPr>
            <w:r>
              <w:rPr>
                <w:rFonts w:ascii="Times New Roman" w:hAnsi="Times New Roman"/>
                <w:noProof/>
                <w:sz w:val="24"/>
                <w:szCs w:val="24"/>
                <w:lang w:val="en-US"/>
              </w:rPr>
              <w:t xml:space="preserve">Код </w:t>
            </w:r>
            <w:r>
              <w:rPr>
                <w:rFonts w:ascii="Times New Roman" w:hAnsi="Times New Roman"/>
                <w:noProof/>
                <w:sz w:val="24"/>
                <w:szCs w:val="24"/>
                <w:lang w:val="en-US"/>
              </w:rPr>
              <w:br/>
              <w:t>згідно з КОАТУУ</w:t>
            </w:r>
          </w:p>
        </w:tc>
        <w:tc>
          <w:tcPr>
            <w:tcW w:w="3166" w:type="pct"/>
            <w:tcBorders>
              <w:top w:val="single" w:sz="4" w:space="0" w:color="auto"/>
              <w:left w:val="single" w:sz="4" w:space="0" w:color="auto"/>
              <w:bottom w:val="single" w:sz="4" w:space="0" w:color="auto"/>
              <w:right w:val="single" w:sz="4" w:space="0" w:color="auto"/>
            </w:tcBorders>
            <w:vAlign w:val="center"/>
            <w:hideMark/>
          </w:tcPr>
          <w:p w:rsidR="00C92AC6" w:rsidRDefault="00C92AC6" w:rsidP="00B35D13">
            <w:pPr>
              <w:pStyle w:val="af9"/>
              <w:ind w:firstLine="0"/>
              <w:jc w:val="center"/>
              <w:rPr>
                <w:rFonts w:ascii="Times New Roman" w:hAnsi="Times New Roman"/>
                <w:noProof/>
                <w:sz w:val="24"/>
                <w:szCs w:val="24"/>
                <w:lang w:val="ru-RU"/>
              </w:rPr>
            </w:pPr>
            <w:r>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C92AC6" w:rsidRPr="00D969BD" w:rsidTr="00B35D13">
        <w:tblPrEx>
          <w:tblBorders>
            <w:left w:val="single" w:sz="4" w:space="0" w:color="auto"/>
            <w:right w:val="single" w:sz="4" w:space="0" w:color="auto"/>
          </w:tblBorders>
        </w:tblPrEx>
        <w:trPr>
          <w:trHeight w:val="273"/>
        </w:trPr>
        <w:tc>
          <w:tcPr>
            <w:tcW w:w="486" w:type="pct"/>
            <w:tcBorders>
              <w:top w:val="single" w:sz="4" w:space="0" w:color="auto"/>
              <w:left w:val="single" w:sz="4" w:space="0" w:color="auto"/>
              <w:bottom w:val="single" w:sz="4" w:space="0" w:color="auto"/>
              <w:right w:val="single" w:sz="4" w:space="0" w:color="auto"/>
            </w:tcBorders>
            <w:hideMark/>
          </w:tcPr>
          <w:p w:rsidR="00C92AC6"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C92AC6"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C92AC6"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0524980300</w:t>
            </w:r>
          </w:p>
        </w:tc>
        <w:tc>
          <w:tcPr>
            <w:tcW w:w="3166" w:type="pct"/>
            <w:tcBorders>
              <w:top w:val="single" w:sz="4" w:space="0" w:color="auto"/>
              <w:left w:val="single" w:sz="4" w:space="0" w:color="auto"/>
              <w:bottom w:val="single" w:sz="4" w:space="0" w:color="auto"/>
              <w:right w:val="single" w:sz="4" w:space="0" w:color="auto"/>
            </w:tcBorders>
            <w:hideMark/>
          </w:tcPr>
          <w:p w:rsidR="00C92AC6"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Бабчинецька сільська рада Чернівецького району Вінницької області</w:t>
            </w:r>
          </w:p>
        </w:tc>
      </w:tr>
      <w:tr w:rsidR="00C92AC6" w:rsidRPr="00C9161D" w:rsidTr="00B35D13">
        <w:tblPrEx>
          <w:tblBorders>
            <w:left w:val="single" w:sz="4" w:space="0" w:color="auto"/>
            <w:right w:val="single" w:sz="4" w:space="0" w:color="auto"/>
          </w:tblBorders>
        </w:tblPrEx>
        <w:trPr>
          <w:trHeight w:val="273"/>
        </w:trPr>
        <w:tc>
          <w:tcPr>
            <w:tcW w:w="486" w:type="pct"/>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0524980301</w:t>
            </w:r>
          </w:p>
        </w:tc>
        <w:tc>
          <w:tcPr>
            <w:tcW w:w="3166" w:type="pct"/>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с.Бабчинці</w:t>
            </w:r>
          </w:p>
        </w:tc>
      </w:tr>
      <w:tr w:rsidR="00C92AC6" w:rsidRPr="00C9161D" w:rsidTr="00B35D13">
        <w:tblPrEx>
          <w:tblBorders>
            <w:left w:val="single" w:sz="4" w:space="0" w:color="auto"/>
            <w:right w:val="single" w:sz="4" w:space="0" w:color="auto"/>
          </w:tblBorders>
        </w:tblPrEx>
        <w:trPr>
          <w:trHeight w:val="273"/>
        </w:trPr>
        <w:tc>
          <w:tcPr>
            <w:tcW w:w="486" w:type="pct"/>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0524980303</w:t>
            </w:r>
          </w:p>
        </w:tc>
        <w:tc>
          <w:tcPr>
            <w:tcW w:w="3166" w:type="pct"/>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Вазлуївка</w:t>
            </w:r>
          </w:p>
        </w:tc>
      </w:tr>
      <w:tr w:rsidR="00C92AC6" w:rsidRPr="00C9161D" w:rsidTr="00B35D13">
        <w:tblPrEx>
          <w:tblBorders>
            <w:left w:val="single" w:sz="4" w:space="0" w:color="auto"/>
            <w:right w:val="single" w:sz="4" w:space="0" w:color="auto"/>
          </w:tblBorders>
        </w:tblPrEx>
        <w:trPr>
          <w:trHeight w:val="273"/>
        </w:trPr>
        <w:tc>
          <w:tcPr>
            <w:tcW w:w="486" w:type="pct"/>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0524980305</w:t>
            </w:r>
          </w:p>
        </w:tc>
        <w:tc>
          <w:tcPr>
            <w:tcW w:w="3166" w:type="pct"/>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Гамулівка</w:t>
            </w:r>
          </w:p>
        </w:tc>
      </w:tr>
      <w:tr w:rsidR="00C92AC6" w:rsidRPr="00C9161D" w:rsidTr="00B35D13">
        <w:tblPrEx>
          <w:tblBorders>
            <w:left w:val="single" w:sz="4" w:space="0" w:color="auto"/>
            <w:right w:val="single" w:sz="4" w:space="0" w:color="auto"/>
          </w:tblBorders>
        </w:tblPrEx>
        <w:trPr>
          <w:trHeight w:val="273"/>
        </w:trPr>
        <w:tc>
          <w:tcPr>
            <w:tcW w:w="486" w:type="pct"/>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0524980313</w:t>
            </w:r>
          </w:p>
        </w:tc>
        <w:tc>
          <w:tcPr>
            <w:tcW w:w="3166" w:type="pct"/>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Нове Життя</w:t>
            </w:r>
          </w:p>
        </w:tc>
      </w:tr>
      <w:tr w:rsidR="00C92AC6" w:rsidRPr="00C9161D" w:rsidTr="00B35D13">
        <w:tblPrEx>
          <w:tblBorders>
            <w:left w:val="single" w:sz="4" w:space="0" w:color="auto"/>
            <w:right w:val="single" w:sz="4" w:space="0" w:color="auto"/>
          </w:tblBorders>
        </w:tblPrEx>
        <w:trPr>
          <w:trHeight w:val="288"/>
        </w:trPr>
        <w:tc>
          <w:tcPr>
            <w:tcW w:w="486" w:type="pct"/>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0524980307</w:t>
            </w:r>
          </w:p>
        </w:tc>
        <w:tc>
          <w:tcPr>
            <w:tcW w:w="3166" w:type="pct"/>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Майорщина</w:t>
            </w:r>
          </w:p>
        </w:tc>
      </w:tr>
      <w:tr w:rsidR="00C92AC6" w:rsidRPr="00C9161D" w:rsidTr="00B35D13">
        <w:tblPrEx>
          <w:tblBorders>
            <w:left w:val="single" w:sz="4" w:space="0" w:color="auto"/>
            <w:right w:val="single" w:sz="4" w:space="0" w:color="auto"/>
          </w:tblBorders>
        </w:tblPrEx>
        <w:tc>
          <w:tcPr>
            <w:tcW w:w="486" w:type="pct"/>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0524982001</w:t>
            </w:r>
          </w:p>
        </w:tc>
        <w:tc>
          <w:tcPr>
            <w:tcW w:w="3166" w:type="pct"/>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с.Вила - Ярузькі</w:t>
            </w:r>
          </w:p>
        </w:tc>
      </w:tr>
      <w:tr w:rsidR="00C92AC6" w:rsidRPr="00C9161D" w:rsidTr="00B35D13">
        <w:tblPrEx>
          <w:tblBorders>
            <w:left w:val="single" w:sz="4" w:space="0" w:color="auto"/>
            <w:right w:val="single" w:sz="4" w:space="0" w:color="auto"/>
          </w:tblBorders>
        </w:tblPrEx>
        <w:tc>
          <w:tcPr>
            <w:tcW w:w="486" w:type="pct"/>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sidRPr="00C9161D">
              <w:rPr>
                <w:rFonts w:ascii="Times New Roman" w:eastAsia="Times New Roman" w:hAnsi="Times New Roman"/>
                <w:b/>
                <w:bCs/>
                <w:lang w:val="uk-UA"/>
              </w:rPr>
              <w:t>0</w:t>
            </w:r>
            <w:r>
              <w:rPr>
                <w:rFonts w:ascii="Times New Roman" w:eastAsia="Times New Roman" w:hAnsi="Times New Roman"/>
                <w:b/>
                <w:bCs/>
                <w:lang w:val="uk-UA"/>
              </w:rPr>
              <w:t>2</w:t>
            </w:r>
          </w:p>
        </w:tc>
        <w:tc>
          <w:tcPr>
            <w:tcW w:w="503" w:type="pct"/>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0524982003</w:t>
            </w:r>
          </w:p>
        </w:tc>
        <w:tc>
          <w:tcPr>
            <w:tcW w:w="3166" w:type="pct"/>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Букатинка</w:t>
            </w:r>
          </w:p>
        </w:tc>
      </w:tr>
      <w:tr w:rsidR="00C92AC6" w:rsidRPr="00C9161D" w:rsidTr="00B35D13">
        <w:tblPrEx>
          <w:tblBorders>
            <w:left w:val="single" w:sz="4" w:space="0" w:color="auto"/>
            <w:right w:val="single" w:sz="4" w:space="0" w:color="auto"/>
          </w:tblBorders>
        </w:tblPrEx>
        <w:tc>
          <w:tcPr>
            <w:tcW w:w="486" w:type="pct"/>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C92AC6"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C92AC6"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0524984800</w:t>
            </w:r>
          </w:p>
        </w:tc>
        <w:tc>
          <w:tcPr>
            <w:tcW w:w="3166" w:type="pct"/>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с.Моївка</w:t>
            </w:r>
          </w:p>
        </w:tc>
      </w:tr>
      <w:tr w:rsidR="00C92AC6" w:rsidRPr="00125157" w:rsidTr="00B35D13">
        <w:tblPrEx>
          <w:tblBorders>
            <w:left w:val="single" w:sz="4" w:space="0" w:color="auto"/>
            <w:right w:val="single" w:sz="4" w:space="0" w:color="auto"/>
          </w:tblBorders>
        </w:tblPrEx>
        <w:tc>
          <w:tcPr>
            <w:tcW w:w="486" w:type="pct"/>
            <w:tcBorders>
              <w:top w:val="single" w:sz="4" w:space="0" w:color="auto"/>
              <w:left w:val="single" w:sz="4" w:space="0" w:color="auto"/>
              <w:bottom w:val="single" w:sz="4" w:space="0" w:color="auto"/>
              <w:right w:val="single" w:sz="4" w:space="0" w:color="auto"/>
            </w:tcBorders>
            <w:hideMark/>
          </w:tcPr>
          <w:p w:rsidR="00C92AC6"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C92AC6"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C92AC6"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0524984803</w:t>
            </w:r>
          </w:p>
        </w:tc>
        <w:tc>
          <w:tcPr>
            <w:tcW w:w="3166" w:type="pct"/>
            <w:tcBorders>
              <w:top w:val="single" w:sz="4" w:space="0" w:color="auto"/>
              <w:left w:val="single" w:sz="4" w:space="0" w:color="auto"/>
              <w:bottom w:val="single" w:sz="4" w:space="0" w:color="auto"/>
              <w:right w:val="single" w:sz="4" w:space="0" w:color="auto"/>
            </w:tcBorders>
            <w:hideMark/>
          </w:tcPr>
          <w:p w:rsidR="00C92AC6"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с. Степне</w:t>
            </w:r>
          </w:p>
        </w:tc>
      </w:tr>
    </w:tbl>
    <w:p w:rsidR="00C92AC6" w:rsidRPr="00C9161D" w:rsidRDefault="00C92AC6" w:rsidP="00C92AC6">
      <w:pPr>
        <w:rPr>
          <w:rFonts w:ascii="Times New Roman" w:eastAsia="Times New Roman" w:hAnsi="Times New Roman"/>
          <w:sz w:val="14"/>
          <w:szCs w:val="14"/>
          <w:lang w:val="uk-UA"/>
        </w:rPr>
      </w:pPr>
    </w:p>
    <w:p w:rsidR="00C92AC6" w:rsidRPr="00C9161D" w:rsidRDefault="00C92AC6" w:rsidP="00C92AC6">
      <w:pPr>
        <w:rPr>
          <w:rFonts w:ascii="Times New Roman" w:eastAsia="Times New Roman" w:hAnsi="Times New Roman"/>
          <w:sz w:val="14"/>
          <w:szCs w:val="14"/>
          <w:lang w:val="uk-UA"/>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C92AC6" w:rsidRPr="00D969BD" w:rsidTr="00B35D13">
        <w:tc>
          <w:tcPr>
            <w:tcW w:w="5680" w:type="dxa"/>
            <w:gridSpan w:val="2"/>
            <w:vMerge w:val="restart"/>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b/>
                <w:lang w:val="uk-UA"/>
              </w:rPr>
            </w:pPr>
          </w:p>
          <w:p w:rsidR="00C92AC6" w:rsidRPr="00C9161D" w:rsidRDefault="00C92AC6" w:rsidP="00B35D13">
            <w:pPr>
              <w:jc w:val="center"/>
              <w:rPr>
                <w:rFonts w:ascii="Times New Roman" w:eastAsia="Times New Roman" w:hAnsi="Times New Roman"/>
                <w:b/>
                <w:lang w:val="uk-UA"/>
              </w:rPr>
            </w:pPr>
            <w:r w:rsidRPr="00C9161D">
              <w:rPr>
                <w:rFonts w:ascii="Times New Roman" w:eastAsia="Times New Roman" w:hAnsi="Times New Roman"/>
                <w:b/>
                <w:lang w:val="uk-UA"/>
              </w:rPr>
              <w:t>Вид цільового призначення земель</w:t>
            </w:r>
            <w:r w:rsidRPr="00C9161D">
              <w:rPr>
                <w:rFonts w:ascii="Times New Roman" w:eastAsia="Times New Roman" w:hAnsi="Times New Roman"/>
                <w:b/>
                <w:vertAlign w:val="superscript"/>
                <w:lang w:val="uk-UA"/>
              </w:rPr>
              <w:t xml:space="preserve"> 3</w:t>
            </w:r>
          </w:p>
        </w:tc>
        <w:tc>
          <w:tcPr>
            <w:tcW w:w="4320" w:type="dxa"/>
            <w:gridSpan w:val="4"/>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lang w:val="uk-UA"/>
              </w:rPr>
            </w:pPr>
            <w:r w:rsidRPr="00C9161D">
              <w:rPr>
                <w:rFonts w:ascii="Times New Roman" w:eastAsia="Times New Roman" w:hAnsi="Times New Roman"/>
                <w:b/>
                <w:lang w:val="uk-UA"/>
              </w:rPr>
              <w:t>Ставки податку</w:t>
            </w:r>
            <w:r w:rsidRPr="00C9161D">
              <w:rPr>
                <w:rFonts w:ascii="Times New Roman" w:eastAsia="Times New Roman" w:hAnsi="Times New Roman"/>
                <w:b/>
                <w:vertAlign w:val="superscript"/>
                <w:lang w:val="uk-UA"/>
              </w:rPr>
              <w:t>4</w:t>
            </w:r>
            <w:r w:rsidRPr="00C9161D">
              <w:rPr>
                <w:rFonts w:ascii="Times New Roman" w:eastAsia="Times New Roman" w:hAnsi="Times New Roman"/>
                <w:b/>
                <w:lang w:val="uk-UA"/>
              </w:rPr>
              <w:br/>
              <w:t xml:space="preserve">(% нормативної грошової оцінки) </w:t>
            </w:r>
          </w:p>
        </w:tc>
      </w:tr>
      <w:tr w:rsidR="00C92AC6" w:rsidRPr="00D969BD" w:rsidTr="00B35D13">
        <w:tc>
          <w:tcPr>
            <w:tcW w:w="10644" w:type="dxa"/>
            <w:gridSpan w:val="2"/>
            <w:vMerge/>
            <w:tcBorders>
              <w:top w:val="single" w:sz="4" w:space="0" w:color="auto"/>
              <w:left w:val="single" w:sz="4" w:space="0" w:color="auto"/>
              <w:bottom w:val="single" w:sz="4" w:space="0" w:color="auto"/>
              <w:right w:val="single" w:sz="4" w:space="0" w:color="auto"/>
            </w:tcBorders>
            <w:vAlign w:val="center"/>
            <w:hideMark/>
          </w:tcPr>
          <w:p w:rsidR="00C92AC6" w:rsidRPr="00C9161D" w:rsidRDefault="00C92AC6" w:rsidP="00B35D13">
            <w:pPr>
              <w:rPr>
                <w:rFonts w:ascii="Times New Roman" w:eastAsia="Times New Roman" w:hAnsi="Times New Roman"/>
                <w:b/>
                <w:lang w:val="uk-UA"/>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lang w:val="uk-UA"/>
              </w:rPr>
            </w:pPr>
            <w:r w:rsidRPr="00C9161D">
              <w:rPr>
                <w:rFonts w:ascii="Times New Roman" w:eastAsia="Times New Roman" w:hAnsi="Times New Roman"/>
                <w:b/>
                <w:lang w:val="uk-UA"/>
              </w:rPr>
              <w:t xml:space="preserve">За земельні ділянки, нормативну грошову оцінку яких проведено </w:t>
            </w:r>
            <w:r w:rsidRPr="00C9161D">
              <w:rPr>
                <w:rFonts w:ascii="Times New Roman" w:eastAsia="Times New Roman" w:hAnsi="Times New Roman"/>
                <w:b/>
                <w:lang w:val="uk-UA"/>
              </w:rPr>
              <w:lastRenderedPageBreak/>
              <w:t>(незалежно від місцезнаходження)</w:t>
            </w:r>
          </w:p>
        </w:tc>
        <w:tc>
          <w:tcPr>
            <w:tcW w:w="2160" w:type="dxa"/>
            <w:gridSpan w:val="2"/>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lang w:val="uk-UA"/>
              </w:rPr>
            </w:pPr>
            <w:r w:rsidRPr="00C9161D">
              <w:rPr>
                <w:rFonts w:ascii="Times New Roman" w:eastAsia="Times New Roman" w:hAnsi="Times New Roman"/>
                <w:b/>
                <w:lang w:val="uk-UA"/>
              </w:rPr>
              <w:lastRenderedPageBreak/>
              <w:t xml:space="preserve">За земельні ділянки за межами населених пунктів, нормативну </w:t>
            </w:r>
            <w:r w:rsidRPr="00C9161D">
              <w:rPr>
                <w:rFonts w:ascii="Times New Roman" w:eastAsia="Times New Roman" w:hAnsi="Times New Roman"/>
                <w:b/>
                <w:lang w:val="uk-UA"/>
              </w:rPr>
              <w:lastRenderedPageBreak/>
              <w:t>грошову оцінку яких не проведено</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ind w:right="-108"/>
              <w:jc w:val="center"/>
              <w:rPr>
                <w:rFonts w:ascii="Times New Roman" w:eastAsia="Times New Roman" w:hAnsi="Times New Roman"/>
                <w:b/>
                <w:lang w:val="uk-UA"/>
              </w:rPr>
            </w:pPr>
          </w:p>
          <w:p w:rsidR="00C92AC6" w:rsidRPr="00C9161D" w:rsidRDefault="00C92AC6" w:rsidP="00B35D13">
            <w:pPr>
              <w:ind w:right="-108"/>
              <w:jc w:val="center"/>
              <w:rPr>
                <w:rFonts w:ascii="Times New Roman" w:eastAsia="Times New Roman" w:hAnsi="Times New Roman"/>
                <w:b/>
                <w:lang w:val="uk-UA"/>
              </w:rPr>
            </w:pPr>
            <w:r w:rsidRPr="00C9161D">
              <w:rPr>
                <w:rFonts w:ascii="Times New Roman" w:eastAsia="Times New Roman" w:hAnsi="Times New Roman"/>
                <w:b/>
                <w:lang w:val="uk-UA"/>
              </w:rPr>
              <w:t>Код</w:t>
            </w:r>
            <w:r w:rsidRPr="00C9161D">
              <w:rPr>
                <w:rFonts w:ascii="Times New Roman" w:eastAsia="Times New Roman" w:hAnsi="Times New Roman"/>
                <w:b/>
                <w:vertAlign w:val="superscript"/>
                <w:lang w:val="uk-UA"/>
              </w:rPr>
              <w:t>3</w:t>
            </w:r>
          </w:p>
        </w:tc>
        <w:tc>
          <w:tcPr>
            <w:tcW w:w="4964"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b/>
                <w:lang w:val="uk-UA"/>
              </w:rPr>
            </w:pPr>
          </w:p>
          <w:p w:rsidR="00C92AC6" w:rsidRPr="00C9161D" w:rsidRDefault="00C92AC6" w:rsidP="00B35D13">
            <w:pPr>
              <w:jc w:val="center"/>
              <w:rPr>
                <w:rFonts w:ascii="Times New Roman" w:eastAsia="Times New Roman" w:hAnsi="Times New Roman"/>
                <w:b/>
                <w:lang w:val="uk-UA"/>
              </w:rPr>
            </w:pPr>
            <w:r w:rsidRPr="00C9161D">
              <w:rPr>
                <w:rFonts w:ascii="Times New Roman" w:eastAsia="Times New Roman" w:hAnsi="Times New Roman"/>
                <w:b/>
                <w:lang w:val="uk-UA"/>
              </w:rPr>
              <w:t>Назва</w:t>
            </w:r>
            <w:r w:rsidRPr="00C9161D">
              <w:rPr>
                <w:rFonts w:ascii="Times New Roman" w:eastAsia="Times New Roman" w:hAnsi="Times New Roman"/>
                <w:b/>
                <w:vertAlign w:val="superscript"/>
                <w:lang w:val="uk-UA"/>
              </w:rPr>
              <w:t>3</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lang w:val="uk-UA"/>
              </w:rPr>
            </w:pPr>
            <w:r w:rsidRPr="00C9161D">
              <w:rPr>
                <w:rFonts w:ascii="Times New Roman" w:eastAsia="Times New Roman" w:hAnsi="Times New Roman"/>
                <w:b/>
                <w:lang w:val="uk-UA"/>
              </w:rPr>
              <w:t>для юридич-них осіб</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lang w:val="uk-UA"/>
              </w:rPr>
            </w:pPr>
            <w:r w:rsidRPr="00C9161D">
              <w:rPr>
                <w:rFonts w:ascii="Times New Roman" w:eastAsia="Times New Roman" w:hAnsi="Times New Roman"/>
                <w:b/>
                <w:lang w:val="uk-UA"/>
              </w:rPr>
              <w:t>для фізичних осіб</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lang w:val="uk-UA"/>
              </w:rPr>
            </w:pPr>
            <w:r w:rsidRPr="00C9161D">
              <w:rPr>
                <w:rFonts w:ascii="Times New Roman" w:eastAsia="Times New Roman" w:hAnsi="Times New Roman"/>
                <w:b/>
                <w:lang w:val="uk-UA"/>
              </w:rPr>
              <w:t>для юридич-них осіб</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lang w:val="uk-UA"/>
              </w:rPr>
            </w:pPr>
            <w:r w:rsidRPr="00C9161D">
              <w:rPr>
                <w:rFonts w:ascii="Times New Roman" w:eastAsia="Times New Roman" w:hAnsi="Times New Roman"/>
                <w:b/>
                <w:lang w:val="uk-UA"/>
              </w:rPr>
              <w:t>для фізичних осіб</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ind w:right="-108"/>
              <w:jc w:val="center"/>
              <w:rPr>
                <w:rFonts w:ascii="Times New Roman" w:eastAsia="Times New Roman" w:hAnsi="Times New Roman"/>
                <w:b/>
                <w:lang w:val="uk-UA"/>
              </w:rPr>
            </w:pPr>
            <w:r w:rsidRPr="00C9161D">
              <w:rPr>
                <w:rFonts w:ascii="Times New Roman" w:eastAsia="Times New Roman" w:hAnsi="Times New Roman"/>
                <w:b/>
                <w:lang w:val="uk-UA"/>
              </w:rPr>
              <w:t>1</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lang w:val="uk-UA"/>
              </w:rPr>
            </w:pPr>
            <w:r w:rsidRPr="00C9161D">
              <w:rPr>
                <w:rFonts w:ascii="Times New Roman" w:eastAsia="Times New Roman" w:hAnsi="Times New Roman"/>
                <w:b/>
                <w:lang w:val="uk-UA"/>
              </w:rPr>
              <w:t>2</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lang w:val="uk-UA"/>
              </w:rPr>
            </w:pPr>
            <w:r w:rsidRPr="00C9161D">
              <w:rPr>
                <w:rFonts w:ascii="Times New Roman" w:eastAsia="Times New Roman" w:hAnsi="Times New Roman"/>
                <w:b/>
                <w:lang w:val="uk-UA"/>
              </w:rPr>
              <w:t>3</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lang w:val="uk-UA"/>
              </w:rPr>
            </w:pPr>
            <w:r w:rsidRPr="00C9161D">
              <w:rPr>
                <w:rFonts w:ascii="Times New Roman" w:eastAsia="Times New Roman" w:hAnsi="Times New Roman"/>
                <w:b/>
                <w:lang w:val="uk-UA"/>
              </w:rPr>
              <w:t>4</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lang w:val="uk-UA"/>
              </w:rPr>
            </w:pPr>
            <w:r w:rsidRPr="00C9161D">
              <w:rPr>
                <w:rFonts w:ascii="Times New Roman" w:eastAsia="Times New Roman" w:hAnsi="Times New Roman"/>
                <w:b/>
                <w:lang w:val="uk-UA"/>
              </w:rPr>
              <w:t>5</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lang w:val="uk-UA"/>
              </w:rPr>
            </w:pPr>
            <w:r w:rsidRPr="00C9161D">
              <w:rPr>
                <w:rFonts w:ascii="Times New Roman" w:eastAsia="Times New Roman" w:hAnsi="Times New Roman"/>
                <w:b/>
                <w:lang w:val="uk-UA"/>
              </w:rPr>
              <w:t>6</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spacing w:before="100" w:beforeAutospacing="1" w:after="100" w:afterAutospacing="1"/>
              <w:ind w:right="-108"/>
              <w:jc w:val="center"/>
              <w:rPr>
                <w:rFonts w:ascii="Times New Roman" w:eastAsia="Times New Roman" w:hAnsi="Times New Roman"/>
                <w:b/>
                <w:lang w:val="uk-UA"/>
              </w:rPr>
            </w:pPr>
            <w:r w:rsidRPr="00C9161D">
              <w:rPr>
                <w:rFonts w:ascii="Times New Roman" w:eastAsia="Times New Roman" w:hAnsi="Times New Roman"/>
                <w:b/>
                <w:lang w:val="uk-UA"/>
              </w:rPr>
              <w:t>01</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spacing w:before="100" w:beforeAutospacing="1" w:after="100" w:afterAutospacing="1"/>
              <w:rPr>
                <w:rFonts w:ascii="Times New Roman" w:eastAsia="Times New Roman" w:hAnsi="Times New Roman"/>
                <w:lang w:val="uk-UA"/>
              </w:rPr>
            </w:pPr>
            <w:r w:rsidRPr="00C9161D">
              <w:rPr>
                <w:rFonts w:ascii="Times New Roman" w:eastAsia="Times New Roman" w:hAnsi="Times New Roman"/>
                <w:b/>
                <w:bCs/>
                <w:lang w:val="uk-UA"/>
              </w:rPr>
              <w:t xml:space="preserve">Землі сільськогосподарського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01.01</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ведення товарного сільськогосподарського виробництва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Pr>
                <w:rFonts w:ascii="Times New Roman" w:eastAsia="Times New Roman" w:hAnsi="Times New Roman"/>
                <w:lang w:val="uk-UA"/>
              </w:rPr>
              <w:t xml:space="preserve">      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1,000</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01.02</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ведення фермерського 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1</w:t>
            </w:r>
            <w:r w:rsidRPr="00C9161D">
              <w:rPr>
                <w:rFonts w:ascii="Times New Roman" w:eastAsia="Times New Roman" w:hAnsi="Times New Roman"/>
                <w:lang w:val="uk-UA"/>
              </w:rPr>
              <w:t>,000</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01.03</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ведення особистого селянського 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1,700</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01.04</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ведення підсобного сільського 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01.05</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індивідуального садівництва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01.06</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колективного садівництва </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01.07</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городництва </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01.08</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сінокосіння і випасання худоби </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01.09</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дослідних і навчальних цілей </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01.10</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пропаганди передового досвіду ведення сільського 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01.11</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надання послуг у сільському господарстві </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01.12</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інфраструктури оптових ринків сільськогосподарської продукції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01.13</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іншого сільськогосподарського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1,</w:t>
            </w:r>
            <w:r w:rsidRPr="00C9161D">
              <w:rPr>
                <w:rFonts w:ascii="Times New Roman" w:eastAsia="Times New Roman" w:hAnsi="Times New Roman"/>
                <w:lang w:val="uk-UA"/>
              </w:rPr>
              <w:t>000</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01.14</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цілей підрозділів 01.01 - 01.13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spacing w:before="100" w:beforeAutospacing="1" w:after="100" w:afterAutospacing="1"/>
              <w:ind w:right="-108"/>
              <w:jc w:val="center"/>
              <w:rPr>
                <w:rFonts w:ascii="Times New Roman" w:eastAsia="Times New Roman" w:hAnsi="Times New Roman"/>
                <w:b/>
                <w:lang w:val="uk-UA"/>
              </w:rPr>
            </w:pPr>
            <w:r w:rsidRPr="00C9161D">
              <w:rPr>
                <w:rFonts w:ascii="Times New Roman" w:eastAsia="Times New Roman" w:hAnsi="Times New Roman"/>
                <w:b/>
                <w:lang w:val="uk-UA"/>
              </w:rPr>
              <w:t>02</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spacing w:before="100" w:beforeAutospacing="1" w:after="100" w:afterAutospacing="1"/>
              <w:rPr>
                <w:rFonts w:ascii="Times New Roman" w:eastAsia="Times New Roman" w:hAnsi="Times New Roman"/>
                <w:lang w:val="uk-UA"/>
              </w:rPr>
            </w:pPr>
            <w:r w:rsidRPr="00C9161D">
              <w:rPr>
                <w:rFonts w:ascii="Times New Roman" w:eastAsia="Times New Roman" w:hAnsi="Times New Roman"/>
                <w:b/>
                <w:bCs/>
                <w:lang w:val="uk-UA"/>
              </w:rPr>
              <w:t xml:space="preserve">Землі житлової забудови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02.01</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будівництва і обслуговування житлового будинку, господарських будівель і споруд (присадибна ділянка)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0,03</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0,03</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Pr>
                <w:rFonts w:ascii="Times New Roman" w:eastAsia="Times New Roman" w:hAnsi="Times New Roman"/>
                <w:lang w:val="uk-UA"/>
              </w:rPr>
              <w:t>0,03</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0,03</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02.02</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колективного житлового будівництва </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02.03</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будівництва і обслуговування багатоквартирного житлового будинку </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lastRenderedPageBreak/>
              <w:t>02.04</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будівництва і обслуговування будівель тимчасового проживання </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02.05</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будівництва індивідуальних гаражів  </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02.06</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колективного гаражного будівництва </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02.07</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іншої житлової забудови  </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02.08</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цілей підрозділів 02.01 - 02.07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spacing w:before="100" w:beforeAutospacing="1" w:after="100" w:afterAutospacing="1"/>
              <w:ind w:right="-108"/>
              <w:jc w:val="center"/>
              <w:rPr>
                <w:rFonts w:ascii="Times New Roman" w:eastAsia="Times New Roman" w:hAnsi="Times New Roman"/>
                <w:b/>
                <w:lang w:val="uk-UA"/>
              </w:rPr>
            </w:pPr>
            <w:r w:rsidRPr="00C9161D">
              <w:rPr>
                <w:rFonts w:ascii="Times New Roman" w:eastAsia="Times New Roman" w:hAnsi="Times New Roman"/>
                <w:b/>
                <w:lang w:val="uk-UA"/>
              </w:rPr>
              <w:t>03</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spacing w:before="100" w:beforeAutospacing="1" w:after="100" w:afterAutospacing="1"/>
              <w:rPr>
                <w:rFonts w:ascii="Times New Roman" w:eastAsia="Times New Roman" w:hAnsi="Times New Roman"/>
                <w:lang w:val="uk-UA"/>
              </w:rPr>
            </w:pPr>
            <w:r w:rsidRPr="00C9161D">
              <w:rPr>
                <w:rFonts w:ascii="Times New Roman" w:eastAsia="Times New Roman" w:hAnsi="Times New Roman"/>
                <w:b/>
                <w:bCs/>
                <w:lang w:val="uk-UA"/>
              </w:rPr>
              <w:t xml:space="preserve">Землі громадської забудови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03.01</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органів державної влади та місцевого самоврядування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03.02</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закладівосвіти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03.03</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закладів охорони здоров'я та соціальної допомоги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03.04</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громадських та релігійних організацій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03.05</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закладів культурно-просвітницького обслуговування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03.06</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екстериторіальних організацій та органів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03.07</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торгівлі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03.08</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03.09</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кредитно-фінансових установ </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03.10</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ринкової інфраструктури </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03.11</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і споруд закладів науки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03.12</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закладів комунального обслуговування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lastRenderedPageBreak/>
              <w:t>03.13</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закладів побутового обслуговування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03.14</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органів МНС</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03.15</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інших будівель громадської забудови  </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tcPr>
          <w:p w:rsidR="00C92AC6" w:rsidRPr="00087EBF" w:rsidRDefault="00C92AC6" w:rsidP="00B35D13">
            <w:pPr>
              <w:jc w:val="center"/>
              <w:rPr>
                <w:rFonts w:ascii="Times New Roman" w:eastAsia="Times New Roman" w:hAnsi="Times New Roman"/>
                <w:lang w:val="uk-UA"/>
              </w:rPr>
            </w:pPr>
            <w:r>
              <w:rPr>
                <w:rFonts w:ascii="Times New Roman" w:eastAsia="Times New Roman" w:hAnsi="Times New Roman"/>
                <w:lang w:val="uk-UA"/>
              </w:rPr>
              <w:t>1,000</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03.16</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цілей підрозділів 03.01 - 03.15 та для збереження та використання земель природно-заповідного фонду</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spacing w:before="100" w:beforeAutospacing="1" w:after="100" w:afterAutospacing="1"/>
              <w:ind w:right="-108"/>
              <w:jc w:val="center"/>
              <w:rPr>
                <w:rFonts w:ascii="Times New Roman" w:eastAsia="Times New Roman" w:hAnsi="Times New Roman"/>
                <w:b/>
                <w:lang w:val="uk-UA"/>
              </w:rPr>
            </w:pPr>
            <w:r w:rsidRPr="00C9161D">
              <w:rPr>
                <w:rFonts w:ascii="Times New Roman" w:eastAsia="Times New Roman" w:hAnsi="Times New Roman"/>
                <w:b/>
                <w:lang w:val="uk-UA"/>
              </w:rPr>
              <w:t>04</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spacing w:before="100" w:beforeAutospacing="1" w:after="100" w:afterAutospacing="1"/>
              <w:rPr>
                <w:rFonts w:ascii="Times New Roman" w:eastAsia="Times New Roman" w:hAnsi="Times New Roman"/>
                <w:lang w:val="uk-UA"/>
              </w:rPr>
            </w:pPr>
            <w:r w:rsidRPr="00C9161D">
              <w:rPr>
                <w:rFonts w:ascii="Times New Roman" w:eastAsia="Times New Roman" w:hAnsi="Times New Roman"/>
                <w:b/>
                <w:bCs/>
                <w:lang w:val="uk-UA"/>
              </w:rPr>
              <w:t xml:space="preserve">Землі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04.01</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біосферних заповідників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04.02</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природних заповідників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04.03</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національних природних парків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04.04</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ботанічних садів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04.05</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зоологічних парків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04.06</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дендрологічних парків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04.07</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парків-пам'яток садово-паркового мистецтва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04.08</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заказників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04.09</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заповідних урочищ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04.10</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пам'яток природи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04.11</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регіональних ландшафтних парків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spacing w:before="100" w:beforeAutospacing="1" w:after="100" w:afterAutospacing="1"/>
              <w:ind w:right="-108"/>
              <w:jc w:val="center"/>
              <w:rPr>
                <w:rFonts w:ascii="Times New Roman" w:eastAsia="Times New Roman" w:hAnsi="Times New Roman"/>
                <w:b/>
                <w:lang w:val="uk-UA"/>
              </w:rPr>
            </w:pPr>
            <w:r w:rsidRPr="00C9161D">
              <w:rPr>
                <w:rFonts w:ascii="Times New Roman" w:eastAsia="Times New Roman" w:hAnsi="Times New Roman"/>
                <w:b/>
                <w:lang w:val="uk-UA"/>
              </w:rPr>
              <w:t>05</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spacing w:before="100" w:beforeAutospacing="1" w:after="100" w:afterAutospacing="1"/>
              <w:rPr>
                <w:rFonts w:ascii="Times New Roman" w:eastAsia="Times New Roman" w:hAnsi="Times New Roman"/>
                <w:lang w:val="uk-UA"/>
              </w:rPr>
            </w:pPr>
            <w:r w:rsidRPr="00C9161D">
              <w:rPr>
                <w:rFonts w:ascii="Times New Roman" w:eastAsia="Times New Roman" w:hAnsi="Times New Roman"/>
                <w:b/>
                <w:bCs/>
                <w:lang w:val="uk-UA"/>
              </w:rPr>
              <w:t>Землі іншого природоохоронного призначення</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spacing w:before="100" w:beforeAutospacing="1" w:after="100" w:afterAutospacing="1"/>
              <w:ind w:right="-108"/>
              <w:jc w:val="center"/>
              <w:rPr>
                <w:rFonts w:ascii="Times New Roman" w:eastAsia="Times New Roman" w:hAnsi="Times New Roman"/>
                <w:b/>
                <w:lang w:val="uk-UA"/>
              </w:rPr>
            </w:pPr>
            <w:r w:rsidRPr="00C9161D">
              <w:rPr>
                <w:rFonts w:ascii="Times New Roman" w:eastAsia="Times New Roman" w:hAnsi="Times New Roman"/>
                <w:b/>
                <w:lang w:val="uk-UA"/>
              </w:rPr>
              <w:t>06</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spacing w:before="100" w:beforeAutospacing="1" w:after="100" w:afterAutospacing="1"/>
              <w:rPr>
                <w:rFonts w:ascii="Times New Roman" w:eastAsia="Times New Roman" w:hAnsi="Times New Roman"/>
                <w:lang w:val="uk-UA"/>
              </w:rPr>
            </w:pPr>
            <w:r w:rsidRPr="00C9161D">
              <w:rPr>
                <w:rFonts w:ascii="Times New Roman" w:eastAsia="Times New Roman" w:hAnsi="Times New Roman"/>
                <w:b/>
                <w:bCs/>
                <w:lang w:val="uk-UA"/>
              </w:rPr>
              <w:t xml:space="preserve">Землі оздоровчого призначення </w:t>
            </w:r>
            <w:r w:rsidRPr="00C9161D">
              <w:rPr>
                <w:rFonts w:ascii="Times New Roman" w:eastAsia="Times New Roman" w:hAnsi="Times New Roman"/>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06.01</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будівництва і обслуговування санаторно-оздоровчих закладів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lastRenderedPageBreak/>
              <w:t>06.02</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розробки родовищ природних лікувальних ресурсів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06.03</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інших оздоровчих цілей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06.04</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цілей підрозділів 06.01 - 06.03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spacing w:before="100" w:beforeAutospacing="1" w:after="100" w:afterAutospacing="1"/>
              <w:ind w:right="-108"/>
              <w:jc w:val="center"/>
              <w:rPr>
                <w:rFonts w:ascii="Times New Roman" w:eastAsia="Times New Roman" w:hAnsi="Times New Roman"/>
                <w:b/>
                <w:bCs/>
                <w:lang w:val="uk-UA"/>
              </w:rPr>
            </w:pPr>
            <w:r w:rsidRPr="00C9161D">
              <w:rPr>
                <w:rFonts w:ascii="Times New Roman" w:eastAsia="Times New Roman" w:hAnsi="Times New Roman"/>
                <w:b/>
                <w:bCs/>
                <w:lang w:val="uk-UA"/>
              </w:rPr>
              <w:t>07</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spacing w:before="100" w:beforeAutospacing="1" w:after="100" w:afterAutospacing="1"/>
              <w:rPr>
                <w:rFonts w:ascii="Times New Roman" w:eastAsia="Times New Roman" w:hAnsi="Times New Roman"/>
                <w:bCs/>
                <w:lang w:val="uk-UA"/>
              </w:rPr>
            </w:pPr>
            <w:r w:rsidRPr="00C9161D">
              <w:rPr>
                <w:rFonts w:ascii="Times New Roman" w:eastAsia="Times New Roman" w:hAnsi="Times New Roman"/>
                <w:b/>
                <w:bCs/>
                <w:lang w:val="uk-UA"/>
              </w:rPr>
              <w:t xml:space="preserve">Землі рекреаційного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07.01</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об'єктів рекреаційного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07.02</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об'єктів фізичної культури і спорту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07.03</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індивідуального дачного будівництва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07.04</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колективного дачного будівництва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07.05</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цілей підрозділів 07.01 - 07.04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spacing w:before="100" w:beforeAutospacing="1" w:after="100" w:afterAutospacing="1"/>
              <w:ind w:right="-108"/>
              <w:jc w:val="center"/>
              <w:rPr>
                <w:rFonts w:ascii="Times New Roman" w:eastAsia="Times New Roman" w:hAnsi="Times New Roman"/>
                <w:b/>
                <w:bCs/>
                <w:lang w:val="uk-UA"/>
              </w:rPr>
            </w:pPr>
            <w:r w:rsidRPr="00C9161D">
              <w:rPr>
                <w:rFonts w:ascii="Times New Roman" w:eastAsia="Times New Roman" w:hAnsi="Times New Roman"/>
                <w:b/>
                <w:bCs/>
                <w:lang w:val="uk-UA"/>
              </w:rPr>
              <w:t>08</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spacing w:before="100" w:beforeAutospacing="1" w:after="100" w:afterAutospacing="1"/>
              <w:rPr>
                <w:rFonts w:ascii="Times New Roman" w:eastAsia="Times New Roman" w:hAnsi="Times New Roman"/>
                <w:bCs/>
                <w:lang w:val="uk-UA"/>
              </w:rPr>
            </w:pPr>
            <w:r w:rsidRPr="00C9161D">
              <w:rPr>
                <w:rFonts w:ascii="Times New Roman" w:eastAsia="Times New Roman" w:hAnsi="Times New Roman"/>
                <w:b/>
                <w:bCs/>
                <w:lang w:val="uk-UA"/>
              </w:rPr>
              <w:t xml:space="preserve">Землі історико-культурного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08.01</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забезпечення охорони об'єктів культурної спадщини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08.02</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 обслуговування музейних закладів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08.03</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іншого історико-культурного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08.04</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цілей підрозділів 08.01 - 08.03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spacing w:before="100" w:beforeAutospacing="1" w:after="100" w:afterAutospacing="1"/>
              <w:ind w:right="-108"/>
              <w:jc w:val="center"/>
              <w:rPr>
                <w:rFonts w:ascii="Times New Roman" w:eastAsia="Times New Roman" w:hAnsi="Times New Roman"/>
                <w:b/>
                <w:bCs/>
                <w:lang w:val="uk-UA"/>
              </w:rPr>
            </w:pPr>
            <w:r w:rsidRPr="00C9161D">
              <w:rPr>
                <w:rFonts w:ascii="Times New Roman" w:eastAsia="Times New Roman" w:hAnsi="Times New Roman"/>
                <w:b/>
                <w:bCs/>
                <w:lang w:val="uk-UA"/>
              </w:rPr>
              <w:t>09</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b/>
                <w:bCs/>
                <w:lang w:val="uk-UA"/>
              </w:rPr>
            </w:pPr>
            <w:r w:rsidRPr="00C9161D">
              <w:rPr>
                <w:rFonts w:ascii="Times New Roman" w:eastAsia="Times New Roman" w:hAnsi="Times New Roman"/>
                <w:b/>
                <w:bCs/>
                <w:lang w:val="uk-UA"/>
              </w:rPr>
              <w:t>Землі лісогосподарського призначення</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C92AC6" w:rsidRPr="009E1236"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09.01</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ведення лісового господарства і пов'язаних з ним послуг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0,000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0,000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0,000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0,000</w:t>
            </w:r>
          </w:p>
        </w:tc>
      </w:tr>
      <w:tr w:rsidR="00C92AC6" w:rsidRPr="009E1236"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09.02</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іншого лісогосподарського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0,000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0,000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0,000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0,000</w:t>
            </w:r>
          </w:p>
        </w:tc>
      </w:tr>
      <w:tr w:rsidR="00C92AC6" w:rsidRPr="009E1236"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09.03</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цілей підрозділів 09.01 - 09.02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0,000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0,000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0,000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0,000</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spacing w:before="100" w:beforeAutospacing="1" w:after="100" w:afterAutospacing="1"/>
              <w:ind w:right="-108"/>
              <w:jc w:val="center"/>
              <w:rPr>
                <w:rFonts w:ascii="Times New Roman" w:eastAsia="Times New Roman" w:hAnsi="Times New Roman"/>
                <w:b/>
                <w:bCs/>
                <w:lang w:val="uk-UA"/>
              </w:rPr>
            </w:pPr>
            <w:r w:rsidRPr="00C9161D">
              <w:rPr>
                <w:rFonts w:ascii="Times New Roman" w:eastAsia="Times New Roman" w:hAnsi="Times New Roman"/>
                <w:b/>
                <w:bCs/>
                <w:lang w:val="uk-UA"/>
              </w:rPr>
              <w:t>10</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spacing w:before="100" w:beforeAutospacing="1" w:after="100" w:afterAutospacing="1"/>
              <w:rPr>
                <w:rFonts w:ascii="Times New Roman" w:eastAsia="Times New Roman" w:hAnsi="Times New Roman"/>
                <w:bCs/>
                <w:lang w:val="uk-UA"/>
              </w:rPr>
            </w:pPr>
            <w:r w:rsidRPr="00C9161D">
              <w:rPr>
                <w:rFonts w:ascii="Times New Roman" w:eastAsia="Times New Roman" w:hAnsi="Times New Roman"/>
                <w:b/>
                <w:bCs/>
                <w:lang w:val="uk-UA"/>
              </w:rPr>
              <w:t>Землі водного фонду</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10.01</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експлуатації та догляду за водними об'єктами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lastRenderedPageBreak/>
              <w:t>10.02</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облаштування та догляду за прибережними захисними смугами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10.03</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експлуатації та догляду за смугами відведення </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10.04</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експлуатації та догляду за гідротехнічними, іншими водогосподарськими спорудами і каналами </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10.05</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догляду за береговими смугами водних шляхів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10.06</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сінокосіння </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10.07</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рибогосподарських потреб </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10.08</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культурно-оздоровчих потреб, рекреаційних, спортивних і туристичних цілей </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10.09</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проведення науково-дослідних робіт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10.10</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будівництва та експлуатації гідротехнічних, гідрометричних та лінійних споруд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10.11</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10.12</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цілей підрозділів 10.01 - 10.11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spacing w:before="100" w:beforeAutospacing="1" w:after="100" w:afterAutospacing="1"/>
              <w:ind w:right="-108"/>
              <w:jc w:val="center"/>
              <w:rPr>
                <w:rFonts w:ascii="Times New Roman" w:eastAsia="Times New Roman" w:hAnsi="Times New Roman"/>
                <w:b/>
                <w:bCs/>
                <w:lang w:val="uk-UA"/>
              </w:rPr>
            </w:pPr>
            <w:r w:rsidRPr="00C9161D">
              <w:rPr>
                <w:rFonts w:ascii="Times New Roman" w:eastAsia="Times New Roman" w:hAnsi="Times New Roman"/>
                <w:b/>
                <w:bCs/>
                <w:lang w:val="uk-UA"/>
              </w:rPr>
              <w:t>11</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spacing w:before="100" w:beforeAutospacing="1" w:after="100" w:afterAutospacing="1"/>
              <w:rPr>
                <w:rFonts w:ascii="Times New Roman" w:eastAsia="Times New Roman" w:hAnsi="Times New Roman"/>
                <w:bCs/>
                <w:lang w:val="uk-UA"/>
              </w:rPr>
            </w:pPr>
            <w:r w:rsidRPr="00C9161D">
              <w:rPr>
                <w:rFonts w:ascii="Times New Roman" w:eastAsia="Times New Roman" w:hAnsi="Times New Roman"/>
                <w:b/>
                <w:bCs/>
                <w:lang w:val="uk-UA"/>
              </w:rPr>
              <w:t xml:space="preserve">Землі промисловості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11.01</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5,000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11.02</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5,000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11.03</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5,000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11.04</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5,000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lastRenderedPageBreak/>
              <w:t>11.05</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цілей підрозділів 11.01 - 11.04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lang w:val="uk-UA"/>
              </w:rPr>
            </w:pPr>
            <w:r w:rsidRPr="00C9161D">
              <w:rPr>
                <w:rFonts w:ascii="Times New Roman" w:eastAsia="Times New Roman" w:hAnsi="Times New Roman"/>
                <w:b/>
                <w:lang w:val="uk-UA"/>
              </w:rPr>
              <w:t>12</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b/>
                <w:bCs/>
                <w:lang w:val="uk-UA"/>
              </w:rPr>
              <w:t xml:space="preserve">Землі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12.01</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залізничного транспорту </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12.02</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морського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12.03</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річкового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12.04</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12.05</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авіаційного транспорту </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12.06</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об'єктів трубопровідного транспорту </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12.07</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міського електротранспорту </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12.08</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12.09</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іншого наземного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12.10</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цілей підрозділів 12.01 - 12.09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lang w:val="uk-UA"/>
              </w:rPr>
            </w:pPr>
            <w:r w:rsidRPr="00C9161D">
              <w:rPr>
                <w:rFonts w:ascii="Times New Roman" w:eastAsia="Times New Roman" w:hAnsi="Times New Roman"/>
                <w:b/>
                <w:lang w:val="uk-UA"/>
              </w:rPr>
              <w:t>13</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b/>
                <w:bCs/>
                <w:lang w:val="uk-UA"/>
              </w:rPr>
              <w:t>Землі зв'язку</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13.01</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об'єктів і споруд телекомунікацій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5,000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13.02</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таексплуатації будівель та споруд об'єктів поштового зв'язку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5,000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13.03</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таексплуатації інших технічних засобів зв'язку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1</w:t>
            </w:r>
            <w:r w:rsidRPr="00C9161D">
              <w:rPr>
                <w:rFonts w:ascii="Times New Roman" w:eastAsia="Times New Roman" w:hAnsi="Times New Roman"/>
                <w:lang w:val="uk-UA"/>
              </w:rPr>
              <w:t>,000</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13.04</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виключено</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13.04</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цілей підрозділів 13.01 - 13.03, 13.05 та для збереження і використання земель природно-</w:t>
            </w:r>
            <w:r w:rsidRPr="00C9161D">
              <w:rPr>
                <w:rFonts w:ascii="Times New Roman" w:eastAsia="Times New Roman" w:hAnsi="Times New Roman"/>
                <w:lang w:val="uk-UA"/>
              </w:rPr>
              <w:lastRenderedPageBreak/>
              <w:t>заповідного фонду</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lastRenderedPageBreak/>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lang w:val="uk-UA"/>
              </w:rPr>
            </w:pPr>
            <w:r w:rsidRPr="00C9161D">
              <w:rPr>
                <w:rFonts w:ascii="Times New Roman" w:eastAsia="Times New Roman" w:hAnsi="Times New Roman"/>
                <w:b/>
                <w:lang w:val="uk-UA"/>
              </w:rPr>
              <w:lastRenderedPageBreak/>
              <w:t>14</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b/>
                <w:bCs/>
                <w:lang w:val="uk-UA"/>
              </w:rPr>
              <w:t xml:space="preserve">Землі енергетики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14.01</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5,000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5,000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14.02</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5,000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5,000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14.03</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цілей підрозділів 14.01 - 14.02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lang w:val="uk-UA"/>
              </w:rPr>
            </w:pPr>
            <w:r w:rsidRPr="00C9161D">
              <w:rPr>
                <w:rFonts w:ascii="Times New Roman" w:eastAsia="Times New Roman" w:hAnsi="Times New Roman"/>
                <w:b/>
                <w:lang w:val="uk-UA"/>
              </w:rPr>
              <w:t>15</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b/>
                <w:lang w:val="uk-UA"/>
              </w:rPr>
            </w:pPr>
            <w:r w:rsidRPr="00C9161D">
              <w:rPr>
                <w:rFonts w:ascii="Times New Roman" w:eastAsia="Times New Roman" w:hAnsi="Times New Roman"/>
                <w:b/>
                <w:lang w:val="uk-UA"/>
              </w:rPr>
              <w:t xml:space="preserve">Землі оборони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15.01</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Збройних Сил України</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15.02</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внутрішніх військ МВС</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15.03</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Державної прикордонної служби України</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15.04</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Служби безпеки України</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15.05</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Державної спеціальної служби транспорту</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613F7"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15.06</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Служби зовнішньої розвідки України</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15.07</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lang w:val="uk-UA"/>
              </w:rPr>
            </w:pPr>
            <w:r>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15.08</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lang w:val="uk-UA"/>
              </w:rPr>
              <w:t>Для цілей підрозділів 15.01 - 15.07 та для збереження та використання земель природно-заповідного фонду</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lang w:val="uk-UA"/>
              </w:rPr>
            </w:pPr>
            <w:r w:rsidRPr="00C9161D">
              <w:rPr>
                <w:rFonts w:ascii="Times New Roman" w:eastAsia="Times New Roman" w:hAnsi="Times New Roman"/>
                <w:b/>
                <w:lang w:val="uk-UA"/>
              </w:rPr>
              <w:t>16</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lang w:val="uk-UA"/>
              </w:rPr>
            </w:pPr>
            <w:r w:rsidRPr="00C9161D">
              <w:rPr>
                <w:rFonts w:ascii="Times New Roman" w:eastAsia="Times New Roman" w:hAnsi="Times New Roman"/>
                <w:b/>
                <w:bCs/>
                <w:lang w:val="uk-UA"/>
              </w:rPr>
              <w:t xml:space="preserve">Землі запасу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5,000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lang w:val="uk-UA"/>
              </w:rPr>
            </w:pPr>
            <w:r w:rsidRPr="00C9161D">
              <w:rPr>
                <w:rFonts w:ascii="Times New Roman" w:eastAsia="Times New Roman" w:hAnsi="Times New Roman"/>
                <w:b/>
                <w:lang w:val="uk-UA"/>
              </w:rPr>
              <w:t>17</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b/>
                <w:bCs/>
                <w:lang w:val="uk-UA"/>
              </w:rPr>
            </w:pPr>
            <w:r w:rsidRPr="00C9161D">
              <w:rPr>
                <w:rFonts w:ascii="Times New Roman" w:eastAsia="Times New Roman" w:hAnsi="Times New Roman"/>
                <w:b/>
                <w:bCs/>
                <w:lang w:val="uk-UA"/>
              </w:rPr>
              <w:t>Землі резервного фонду</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5,000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lang w:val="uk-UA"/>
              </w:rPr>
            </w:pPr>
            <w:r w:rsidRPr="00C9161D">
              <w:rPr>
                <w:rFonts w:ascii="Times New Roman" w:eastAsia="Times New Roman" w:hAnsi="Times New Roman"/>
                <w:b/>
                <w:lang w:val="uk-UA"/>
              </w:rPr>
              <w:t>18</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b/>
                <w:bCs/>
                <w:lang w:val="uk-UA"/>
              </w:rPr>
            </w:pPr>
            <w:r w:rsidRPr="00C9161D">
              <w:rPr>
                <w:rFonts w:ascii="Times New Roman" w:eastAsia="Times New Roman" w:hAnsi="Times New Roman"/>
                <w:b/>
                <w:bCs/>
                <w:lang w:val="uk-UA"/>
              </w:rPr>
              <w:t xml:space="preserve">Землі загального користування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1,000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5,000</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rPr>
            </w:pPr>
            <w:r w:rsidRPr="00C9161D">
              <w:rPr>
                <w:rFonts w:ascii="Times New Roman" w:eastAsia="Times New Roman" w:hAnsi="Times New Roman"/>
                <w:lang w:val="uk-UA"/>
              </w:rPr>
              <w:t>5,000</w:t>
            </w:r>
          </w:p>
        </w:tc>
      </w:tr>
      <w:tr w:rsidR="00C92AC6" w:rsidRPr="00C9161D" w:rsidTr="00B35D13">
        <w:tc>
          <w:tcPr>
            <w:tcW w:w="716"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lang w:val="uk-UA"/>
              </w:rPr>
            </w:pPr>
            <w:r w:rsidRPr="00C9161D">
              <w:rPr>
                <w:rFonts w:ascii="Times New Roman" w:eastAsia="Times New Roman" w:hAnsi="Times New Roman"/>
                <w:b/>
                <w:lang w:val="uk-UA"/>
              </w:rPr>
              <w:t>19</w:t>
            </w:r>
          </w:p>
        </w:tc>
        <w:tc>
          <w:tcPr>
            <w:tcW w:w="4964"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rPr>
                <w:rFonts w:ascii="Times New Roman" w:eastAsia="Times New Roman" w:hAnsi="Times New Roman"/>
                <w:b/>
                <w:bCs/>
                <w:lang w:val="uk-UA"/>
              </w:rPr>
            </w:pPr>
            <w:r w:rsidRPr="00C9161D">
              <w:rPr>
                <w:rFonts w:ascii="Times New Roman" w:eastAsia="Times New Roman" w:hAnsi="Times New Roman"/>
                <w:lang w:val="uk-UA"/>
              </w:rPr>
              <w:t>Для цілей підрозділів 16 - 18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lang w:val="uk-UA"/>
              </w:rPr>
            </w:pPr>
            <w:r w:rsidRPr="00C9161D">
              <w:rPr>
                <w:rFonts w:ascii="Times New Roman" w:eastAsia="Times New Roman" w:hAnsi="Times New Roman"/>
                <w:lang w:val="uk-UA"/>
              </w:rPr>
              <w:t>-</w:t>
            </w:r>
          </w:p>
        </w:tc>
      </w:tr>
    </w:tbl>
    <w:p w:rsidR="00C92AC6" w:rsidRPr="009E0125" w:rsidRDefault="00C92AC6" w:rsidP="00C92AC6">
      <w:pPr>
        <w:jc w:val="both"/>
        <w:rPr>
          <w:rFonts w:ascii="Times New Roman" w:eastAsia="Times New Roman" w:hAnsi="Times New Roman"/>
          <w:b/>
          <w:bCs/>
          <w:lang w:val="uk-UA"/>
        </w:rPr>
      </w:pPr>
      <w:r w:rsidRPr="00F81816">
        <w:rPr>
          <w:rFonts w:ascii="Times New Roman" w:hAnsi="Times New Roman"/>
          <w:lang w:val="uk-UA"/>
        </w:rPr>
        <w:lastRenderedPageBreak/>
        <w:t>Сільський голова                                                    Н. П.Зварич</w:t>
      </w:r>
    </w:p>
    <w:p w:rsidR="00C92AC6" w:rsidRDefault="00C92AC6" w:rsidP="00C92AC6">
      <w:pPr>
        <w:keepNext/>
        <w:keepLines/>
        <w:spacing w:after="240"/>
        <w:ind w:left="3969"/>
        <w:jc w:val="center"/>
        <w:rPr>
          <w:rFonts w:ascii="Times New Roman" w:hAnsi="Times New Roman"/>
          <w:lang w:val="uk-UA"/>
        </w:rPr>
      </w:pPr>
      <w:r>
        <w:rPr>
          <w:rFonts w:ascii="Times New Roman" w:hAnsi="Times New Roman"/>
          <w:lang w:val="uk-UA"/>
        </w:rPr>
        <w:t xml:space="preserve">             </w:t>
      </w:r>
    </w:p>
    <w:p w:rsidR="00C92AC6" w:rsidRDefault="00C92AC6" w:rsidP="00C92AC6">
      <w:pPr>
        <w:keepNext/>
        <w:keepLines/>
        <w:spacing w:after="240"/>
        <w:ind w:left="3969"/>
        <w:jc w:val="center"/>
        <w:rPr>
          <w:rFonts w:ascii="Times New Roman" w:hAnsi="Times New Roman"/>
          <w:noProof/>
          <w:lang w:val="uk-UA"/>
        </w:rPr>
      </w:pPr>
      <w:r w:rsidRPr="00F81816">
        <w:rPr>
          <w:rFonts w:ascii="Times New Roman" w:hAnsi="Times New Roman"/>
          <w:lang w:val="uk-UA"/>
        </w:rPr>
        <w:t xml:space="preserve">   </w:t>
      </w:r>
      <w:r w:rsidRPr="008E0743">
        <w:rPr>
          <w:rFonts w:ascii="Times New Roman" w:hAnsi="Times New Roman"/>
          <w:lang w:val="uk-UA"/>
        </w:rPr>
        <w:t xml:space="preserve">Додаток </w:t>
      </w:r>
      <w:r>
        <w:rPr>
          <w:rFonts w:ascii="Times New Roman" w:hAnsi="Times New Roman"/>
          <w:lang w:val="uk-UA"/>
        </w:rPr>
        <w:t>2</w:t>
      </w:r>
    </w:p>
    <w:p w:rsidR="00C92AC6" w:rsidRDefault="00C92AC6" w:rsidP="00C92AC6">
      <w:pPr>
        <w:suppressAutoHyphens/>
        <w:rPr>
          <w:rFonts w:ascii="Times New Roman" w:hAnsi="Times New Roman"/>
          <w:noProof/>
          <w:lang w:val="uk-UA"/>
        </w:rPr>
      </w:pPr>
      <w:r>
        <w:rPr>
          <w:rFonts w:ascii="Times New Roman" w:hAnsi="Times New Roman"/>
          <w:noProof/>
          <w:lang w:val="uk-UA"/>
        </w:rPr>
        <w:t xml:space="preserve">                                                                                        </w:t>
      </w:r>
      <w:r w:rsidRPr="009E0125">
        <w:rPr>
          <w:rFonts w:ascii="Times New Roman" w:hAnsi="Times New Roman"/>
          <w:noProof/>
          <w:lang w:val="uk-UA"/>
        </w:rPr>
        <w:t xml:space="preserve">до рішення _________ сесії </w:t>
      </w:r>
      <w:r>
        <w:rPr>
          <w:rFonts w:ascii="Times New Roman" w:hAnsi="Times New Roman"/>
          <w:noProof/>
        </w:rPr>
        <w:t>V</w:t>
      </w:r>
      <w:r w:rsidRPr="009E0125">
        <w:rPr>
          <w:rFonts w:ascii="Times New Roman" w:hAnsi="Times New Roman"/>
          <w:noProof/>
          <w:lang w:val="uk-UA"/>
        </w:rPr>
        <w:t xml:space="preserve">ІІІ скликання </w:t>
      </w:r>
    </w:p>
    <w:p w:rsidR="00C92AC6" w:rsidRDefault="00C92AC6" w:rsidP="00C92AC6">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C92AC6" w:rsidRPr="009E0125" w:rsidRDefault="00C92AC6" w:rsidP="00C92AC6">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C92AC6" w:rsidRDefault="00C92AC6" w:rsidP="00C92AC6">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8E0743">
        <w:rPr>
          <w:rFonts w:ascii="Times New Roman" w:eastAsia="Times New Roman" w:hAnsi="Times New Roman"/>
          <w:iCs/>
          <w:lang w:eastAsia="ar-SA"/>
        </w:rPr>
        <w:t>податків  та  зборів   на  20</w:t>
      </w:r>
      <w:r w:rsidRPr="009E0125">
        <w:rPr>
          <w:rFonts w:ascii="Times New Roman" w:eastAsia="Times New Roman" w:hAnsi="Times New Roman"/>
          <w:iCs/>
          <w:lang w:val="uk-UA" w:eastAsia="ar-SA"/>
        </w:rPr>
        <w:t>20</w:t>
      </w:r>
      <w:r w:rsidRPr="008E0743">
        <w:rPr>
          <w:rFonts w:ascii="Times New Roman" w:eastAsia="Times New Roman" w:hAnsi="Times New Roman"/>
          <w:iCs/>
          <w:lang w:eastAsia="ar-SA"/>
        </w:rPr>
        <w:t xml:space="preserve">  рік </w:t>
      </w:r>
      <w:r w:rsidRPr="008E0743">
        <w:rPr>
          <w:rFonts w:ascii="Times New Roman" w:hAnsi="Times New Roman"/>
          <w:noProof/>
        </w:rPr>
        <w:t xml:space="preserve">» від </w:t>
      </w:r>
      <w:r>
        <w:rPr>
          <w:rFonts w:ascii="Times New Roman" w:hAnsi="Times New Roman"/>
          <w:noProof/>
          <w:lang w:val="uk-UA"/>
        </w:rPr>
        <w:t xml:space="preserve">         </w:t>
      </w:r>
    </w:p>
    <w:p w:rsidR="00C92AC6" w:rsidRPr="008E0743" w:rsidRDefault="00C92AC6" w:rsidP="00C92AC6">
      <w:pPr>
        <w:suppressAutoHyphens/>
        <w:rPr>
          <w:rFonts w:ascii="Times New Roman" w:eastAsia="Times New Roman" w:hAnsi="Times New Roman"/>
          <w:iCs/>
          <w:lang w:eastAsia="ar-SA"/>
        </w:rPr>
      </w:pPr>
      <w:r>
        <w:rPr>
          <w:rFonts w:ascii="Times New Roman" w:hAnsi="Times New Roman"/>
          <w:noProof/>
          <w:lang w:val="uk-UA"/>
        </w:rPr>
        <w:t xml:space="preserve">                                                                                         ________________ </w:t>
      </w:r>
      <w:r w:rsidRPr="008E0743">
        <w:rPr>
          <w:rFonts w:ascii="Times New Roman" w:hAnsi="Times New Roman"/>
          <w:noProof/>
        </w:rPr>
        <w:t>201</w:t>
      </w:r>
      <w:r>
        <w:rPr>
          <w:rFonts w:ascii="Times New Roman" w:hAnsi="Times New Roman"/>
          <w:noProof/>
          <w:lang w:val="uk-UA"/>
        </w:rPr>
        <w:t xml:space="preserve">9 </w:t>
      </w:r>
      <w:r w:rsidRPr="008E0743">
        <w:rPr>
          <w:rFonts w:ascii="Times New Roman" w:hAnsi="Times New Roman"/>
          <w:noProof/>
        </w:rPr>
        <w:t xml:space="preserve"> р.</w:t>
      </w:r>
    </w:p>
    <w:p w:rsidR="00C92AC6" w:rsidRPr="00CE3B70" w:rsidRDefault="00C92AC6" w:rsidP="00C92AC6">
      <w:pPr>
        <w:jc w:val="right"/>
        <w:rPr>
          <w:rFonts w:ascii="Times New Roman" w:eastAsia="Times New Roman" w:hAnsi="Times New Roman"/>
          <w:lang w:val="uk-UA"/>
        </w:rPr>
      </w:pPr>
    </w:p>
    <w:p w:rsidR="00C92AC6" w:rsidRPr="00C9161D" w:rsidRDefault="00C92AC6" w:rsidP="00C92AC6">
      <w:pPr>
        <w:keepNext/>
        <w:keepLines/>
        <w:spacing w:before="240" w:after="240"/>
        <w:jc w:val="center"/>
        <w:rPr>
          <w:rFonts w:ascii="Times New Roman" w:eastAsia="Times New Roman" w:hAnsi="Times New Roman"/>
          <w:b/>
          <w:sz w:val="28"/>
          <w:szCs w:val="28"/>
          <w:lang w:val="uk-UA"/>
        </w:rPr>
      </w:pPr>
      <w:r w:rsidRPr="00C9161D">
        <w:rPr>
          <w:rFonts w:ascii="Times New Roman" w:eastAsia="Times New Roman" w:hAnsi="Times New Roman"/>
          <w:b/>
          <w:sz w:val="28"/>
          <w:szCs w:val="28"/>
          <w:lang w:val="uk-UA"/>
        </w:rPr>
        <w:t>ПЕРЕЛІК</w:t>
      </w:r>
      <w:r w:rsidRPr="00C9161D">
        <w:rPr>
          <w:rFonts w:ascii="Times New Roman" w:eastAsia="Times New Roman" w:hAnsi="Times New Roman"/>
          <w:b/>
          <w:sz w:val="28"/>
          <w:szCs w:val="28"/>
          <w:lang w:val="uk-UA"/>
        </w:rPr>
        <w:br/>
        <w:t xml:space="preserve">пільг для фізичних та юридичних осіб, наданих </w:t>
      </w:r>
      <w:r w:rsidRPr="00C9161D">
        <w:rPr>
          <w:rFonts w:ascii="Times New Roman" w:eastAsia="Times New Roman" w:hAnsi="Times New Roman"/>
          <w:b/>
          <w:sz w:val="28"/>
          <w:szCs w:val="28"/>
          <w:lang w:val="uk-UA"/>
        </w:rPr>
        <w:br/>
        <w:t xml:space="preserve">відповідно до пункту 284.1 статті 284 Податкового </w:t>
      </w:r>
      <w:r w:rsidRPr="00C9161D">
        <w:rPr>
          <w:rFonts w:ascii="Times New Roman" w:eastAsia="Times New Roman" w:hAnsi="Times New Roman"/>
          <w:b/>
          <w:sz w:val="28"/>
          <w:szCs w:val="28"/>
          <w:lang w:val="uk-UA"/>
        </w:rPr>
        <w:br/>
        <w:t>кодексу України, із сплати земельного податку</w:t>
      </w:r>
      <w:r w:rsidRPr="00C9161D">
        <w:rPr>
          <w:rFonts w:ascii="Times New Roman" w:eastAsia="Times New Roman" w:hAnsi="Times New Roman"/>
          <w:b/>
          <w:sz w:val="28"/>
          <w:szCs w:val="28"/>
          <w:vertAlign w:val="superscript"/>
          <w:lang w:val="uk-UA"/>
        </w:rPr>
        <w:t>1</w:t>
      </w:r>
      <w:r w:rsidRPr="00C9161D">
        <w:rPr>
          <w:rFonts w:ascii="Times New Roman" w:eastAsia="Times New Roman" w:hAnsi="Times New Roman"/>
          <w:b/>
          <w:sz w:val="28"/>
          <w:szCs w:val="28"/>
          <w:lang w:val="uk-UA"/>
        </w:rPr>
        <w:br/>
      </w:r>
    </w:p>
    <w:p w:rsidR="00C92AC6" w:rsidRPr="00C9161D" w:rsidRDefault="00C92AC6" w:rsidP="00C92AC6">
      <w:pPr>
        <w:spacing w:before="120"/>
        <w:ind w:firstLine="567"/>
        <w:jc w:val="both"/>
        <w:rPr>
          <w:rFonts w:ascii="Times New Roman" w:eastAsia="Times New Roman" w:hAnsi="Times New Roman"/>
          <w:lang w:val="uk-UA"/>
        </w:rPr>
      </w:pPr>
      <w:r>
        <w:rPr>
          <w:rFonts w:ascii="Times New Roman" w:eastAsia="Times New Roman" w:hAnsi="Times New Roman"/>
          <w:lang w:val="uk-UA"/>
        </w:rPr>
        <w:t>Пільги встановлюються на 2020</w:t>
      </w:r>
      <w:r w:rsidRPr="00C9161D">
        <w:rPr>
          <w:rFonts w:ascii="Times New Roman" w:eastAsia="Times New Roman" w:hAnsi="Times New Roman"/>
          <w:lang w:val="uk-UA"/>
        </w:rPr>
        <w:t xml:space="preserve"> рік та </w:t>
      </w:r>
      <w:r>
        <w:rPr>
          <w:rFonts w:ascii="Times New Roman" w:eastAsia="Times New Roman" w:hAnsi="Times New Roman"/>
          <w:lang w:val="uk-UA"/>
        </w:rPr>
        <w:t>вводяться в дію</w:t>
      </w:r>
      <w:r>
        <w:rPr>
          <w:rFonts w:ascii="Times New Roman" w:eastAsia="Times New Roman" w:hAnsi="Times New Roman"/>
          <w:lang w:val="uk-UA"/>
        </w:rPr>
        <w:br/>
        <w:t xml:space="preserve"> з 01 січня 2020</w:t>
      </w:r>
      <w:r w:rsidRPr="00C9161D">
        <w:rPr>
          <w:rFonts w:ascii="Times New Roman" w:eastAsia="Times New Roman" w:hAnsi="Times New Roman"/>
          <w:lang w:val="uk-UA"/>
        </w:rPr>
        <w:t xml:space="preserve"> року.</w:t>
      </w:r>
    </w:p>
    <w:p w:rsidR="00C92AC6" w:rsidRPr="00C9161D" w:rsidRDefault="00C92AC6" w:rsidP="00C92AC6">
      <w:pPr>
        <w:ind w:firstLine="1276"/>
        <w:rPr>
          <w:rFonts w:ascii="Times New Roman" w:eastAsia="Times New Roman" w:hAnsi="Times New Roman"/>
          <w:lang w:val="uk-UA"/>
        </w:rPr>
      </w:pPr>
    </w:p>
    <w:p w:rsidR="00C92AC6" w:rsidRPr="00C9161D" w:rsidRDefault="00C92AC6" w:rsidP="00C92AC6">
      <w:pPr>
        <w:widowControl w:val="0"/>
        <w:spacing w:before="60"/>
        <w:rPr>
          <w:rFonts w:ascii="Times New Roman" w:eastAsia="Times New Roman" w:hAnsi="Times New Roman"/>
          <w:bCs/>
          <w:lang w:val="uk-UA"/>
        </w:rPr>
      </w:pPr>
      <w:r w:rsidRPr="00C9161D">
        <w:rPr>
          <w:rFonts w:ascii="Times New Roman" w:eastAsia="Times New Roman" w:hAnsi="Times New Roman"/>
          <w:bCs/>
          <w:lang w:val="uk-UA"/>
        </w:rPr>
        <w:t>Адміністративно-територіальна одиниця,</w:t>
      </w:r>
      <w:r w:rsidRPr="00C9161D">
        <w:rPr>
          <w:rFonts w:ascii="Times New Roman" w:eastAsia="Times New Roman" w:hAnsi="Times New Roman"/>
          <w:bCs/>
          <w:lang w:val="uk-UA"/>
        </w:rPr>
        <w:br w:type="textWrapping" w:clear="all"/>
        <w:t>на яку поширюється дія рішення органу місцевого самоврядування: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6161"/>
      </w:tblGrid>
      <w:tr w:rsidR="00C92AC6" w:rsidRPr="00C9161D" w:rsidTr="00B35D13">
        <w:tc>
          <w:tcPr>
            <w:tcW w:w="1223"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sidRPr="00C9161D">
              <w:rPr>
                <w:rFonts w:ascii="Times New Roman" w:eastAsia="Times New Roman" w:hAnsi="Times New Roman"/>
                <w:b/>
                <w:bCs/>
                <w:lang w:val="uk-UA"/>
              </w:rPr>
              <w:t>Код області</w:t>
            </w:r>
          </w:p>
        </w:tc>
        <w:tc>
          <w:tcPr>
            <w:tcW w:w="1205"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sidRPr="00C9161D">
              <w:rPr>
                <w:rFonts w:ascii="Times New Roman" w:eastAsia="Times New Roman" w:hAnsi="Times New Roman"/>
                <w:b/>
                <w:bCs/>
                <w:lang w:val="uk-UA"/>
              </w:rPr>
              <w:t>Код району</w:t>
            </w:r>
          </w:p>
        </w:tc>
        <w:tc>
          <w:tcPr>
            <w:tcW w:w="1760"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sidRPr="00C9161D">
              <w:rPr>
                <w:rFonts w:ascii="Times New Roman" w:eastAsia="Times New Roman" w:hAnsi="Times New Roman"/>
                <w:b/>
                <w:bCs/>
                <w:lang w:val="uk-UA"/>
              </w:rPr>
              <w:t>Код КОАТУУ</w:t>
            </w:r>
          </w:p>
        </w:tc>
        <w:tc>
          <w:tcPr>
            <w:tcW w:w="6161"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sidRPr="00C9161D">
              <w:rPr>
                <w:rFonts w:ascii="Times New Roman" w:eastAsia="Times New Roman" w:hAnsi="Times New Roman"/>
                <w:b/>
                <w:bCs/>
                <w:lang w:val="uk-UA"/>
              </w:rPr>
              <w:t>Назва</w:t>
            </w:r>
          </w:p>
        </w:tc>
      </w:tr>
      <w:tr w:rsidR="00C92AC6" w:rsidRPr="00D969BD" w:rsidTr="00B35D13">
        <w:tc>
          <w:tcPr>
            <w:tcW w:w="1223" w:type="dxa"/>
            <w:tcBorders>
              <w:top w:val="single" w:sz="4" w:space="0" w:color="auto"/>
              <w:left w:val="single" w:sz="4" w:space="0" w:color="auto"/>
              <w:bottom w:val="single" w:sz="4" w:space="0" w:color="auto"/>
              <w:right w:val="single" w:sz="4" w:space="0" w:color="auto"/>
            </w:tcBorders>
            <w:hideMark/>
          </w:tcPr>
          <w:p w:rsidR="00C92AC6"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C92AC6"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C92AC6"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0524980300</w:t>
            </w:r>
          </w:p>
        </w:tc>
        <w:tc>
          <w:tcPr>
            <w:tcW w:w="6161" w:type="dxa"/>
            <w:tcBorders>
              <w:top w:val="single" w:sz="4" w:space="0" w:color="auto"/>
              <w:left w:val="single" w:sz="4" w:space="0" w:color="auto"/>
              <w:bottom w:val="single" w:sz="4" w:space="0" w:color="auto"/>
              <w:right w:val="single" w:sz="4" w:space="0" w:color="auto"/>
            </w:tcBorders>
            <w:hideMark/>
          </w:tcPr>
          <w:p w:rsidR="00C92AC6"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Бабчинецька сільська рада Чернівецького району Вінницької області</w:t>
            </w:r>
          </w:p>
        </w:tc>
      </w:tr>
      <w:tr w:rsidR="00C92AC6" w:rsidRPr="00C9161D" w:rsidTr="00B35D13">
        <w:tc>
          <w:tcPr>
            <w:tcW w:w="1223"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0524980301</w:t>
            </w:r>
          </w:p>
        </w:tc>
        <w:tc>
          <w:tcPr>
            <w:tcW w:w="6161"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с.Бабчинці</w:t>
            </w:r>
          </w:p>
        </w:tc>
      </w:tr>
      <w:tr w:rsidR="00C92AC6" w:rsidRPr="00C9161D" w:rsidTr="00B35D13">
        <w:tc>
          <w:tcPr>
            <w:tcW w:w="1223"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0524980303</w:t>
            </w:r>
          </w:p>
        </w:tc>
        <w:tc>
          <w:tcPr>
            <w:tcW w:w="6161"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Вазлуївка</w:t>
            </w:r>
          </w:p>
        </w:tc>
      </w:tr>
      <w:tr w:rsidR="00C92AC6" w:rsidRPr="00C9161D" w:rsidTr="00B35D13">
        <w:tc>
          <w:tcPr>
            <w:tcW w:w="1223"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0524980305</w:t>
            </w:r>
          </w:p>
        </w:tc>
        <w:tc>
          <w:tcPr>
            <w:tcW w:w="6161"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Гамулівка</w:t>
            </w:r>
          </w:p>
        </w:tc>
      </w:tr>
      <w:tr w:rsidR="00C92AC6" w:rsidRPr="00C9161D" w:rsidTr="00B35D13">
        <w:tc>
          <w:tcPr>
            <w:tcW w:w="1223"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0524980313</w:t>
            </w:r>
          </w:p>
        </w:tc>
        <w:tc>
          <w:tcPr>
            <w:tcW w:w="6161"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Нове Життя</w:t>
            </w:r>
          </w:p>
        </w:tc>
      </w:tr>
      <w:tr w:rsidR="00C92AC6" w:rsidRPr="00C9161D" w:rsidTr="00B35D13">
        <w:tc>
          <w:tcPr>
            <w:tcW w:w="1223"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0524980307</w:t>
            </w:r>
          </w:p>
        </w:tc>
        <w:tc>
          <w:tcPr>
            <w:tcW w:w="6161"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Майорщина</w:t>
            </w:r>
          </w:p>
        </w:tc>
      </w:tr>
      <w:tr w:rsidR="00C92AC6" w:rsidRPr="00C9161D" w:rsidTr="00B35D13">
        <w:tc>
          <w:tcPr>
            <w:tcW w:w="1223"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0524982001</w:t>
            </w:r>
          </w:p>
        </w:tc>
        <w:tc>
          <w:tcPr>
            <w:tcW w:w="6161"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с.Вила - Ярузькі</w:t>
            </w:r>
          </w:p>
        </w:tc>
      </w:tr>
      <w:tr w:rsidR="00C92AC6" w:rsidRPr="00C9161D" w:rsidTr="00B35D13">
        <w:tc>
          <w:tcPr>
            <w:tcW w:w="1223"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0524982003</w:t>
            </w:r>
          </w:p>
        </w:tc>
        <w:tc>
          <w:tcPr>
            <w:tcW w:w="6161"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Букатинка</w:t>
            </w:r>
          </w:p>
        </w:tc>
      </w:tr>
      <w:tr w:rsidR="00C92AC6" w:rsidRPr="00C9161D" w:rsidTr="00B35D13">
        <w:tc>
          <w:tcPr>
            <w:tcW w:w="1223"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C92AC6"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C92AC6"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0524984800</w:t>
            </w:r>
          </w:p>
        </w:tc>
        <w:tc>
          <w:tcPr>
            <w:tcW w:w="6161" w:type="dxa"/>
            <w:tcBorders>
              <w:top w:val="single" w:sz="4" w:space="0" w:color="auto"/>
              <w:left w:val="single" w:sz="4" w:space="0" w:color="auto"/>
              <w:bottom w:val="single" w:sz="4" w:space="0" w:color="auto"/>
              <w:right w:val="single" w:sz="4" w:space="0" w:color="auto"/>
            </w:tcBorders>
            <w:hideMark/>
          </w:tcPr>
          <w:p w:rsidR="00C92AC6" w:rsidRPr="00C9161D"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с.Моївка</w:t>
            </w:r>
          </w:p>
        </w:tc>
      </w:tr>
      <w:tr w:rsidR="00C92AC6" w:rsidTr="00B35D13">
        <w:tc>
          <w:tcPr>
            <w:tcW w:w="1223" w:type="dxa"/>
            <w:tcBorders>
              <w:top w:val="single" w:sz="4" w:space="0" w:color="auto"/>
              <w:left w:val="single" w:sz="4" w:space="0" w:color="auto"/>
              <w:bottom w:val="single" w:sz="4" w:space="0" w:color="auto"/>
              <w:right w:val="single" w:sz="4" w:space="0" w:color="auto"/>
            </w:tcBorders>
            <w:hideMark/>
          </w:tcPr>
          <w:p w:rsidR="00C92AC6"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lastRenderedPageBreak/>
              <w:t>02</w:t>
            </w:r>
          </w:p>
        </w:tc>
        <w:tc>
          <w:tcPr>
            <w:tcW w:w="1205" w:type="dxa"/>
            <w:tcBorders>
              <w:top w:val="single" w:sz="4" w:space="0" w:color="auto"/>
              <w:left w:val="single" w:sz="4" w:space="0" w:color="auto"/>
              <w:bottom w:val="single" w:sz="4" w:space="0" w:color="auto"/>
              <w:right w:val="single" w:sz="4" w:space="0" w:color="auto"/>
            </w:tcBorders>
            <w:hideMark/>
          </w:tcPr>
          <w:p w:rsidR="00C92AC6"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C92AC6"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0524984803</w:t>
            </w:r>
          </w:p>
        </w:tc>
        <w:tc>
          <w:tcPr>
            <w:tcW w:w="6161" w:type="dxa"/>
            <w:tcBorders>
              <w:top w:val="single" w:sz="4" w:space="0" w:color="auto"/>
              <w:left w:val="single" w:sz="4" w:space="0" w:color="auto"/>
              <w:bottom w:val="single" w:sz="4" w:space="0" w:color="auto"/>
              <w:right w:val="single" w:sz="4" w:space="0" w:color="auto"/>
            </w:tcBorders>
            <w:hideMark/>
          </w:tcPr>
          <w:p w:rsidR="00C92AC6" w:rsidRDefault="00C92AC6" w:rsidP="00B35D13">
            <w:pPr>
              <w:jc w:val="center"/>
              <w:rPr>
                <w:rFonts w:ascii="Times New Roman" w:eastAsia="Times New Roman" w:hAnsi="Times New Roman"/>
                <w:b/>
                <w:bCs/>
                <w:lang w:val="uk-UA"/>
              </w:rPr>
            </w:pPr>
            <w:r>
              <w:rPr>
                <w:rFonts w:ascii="Times New Roman" w:eastAsia="Times New Roman" w:hAnsi="Times New Roman"/>
                <w:b/>
                <w:bCs/>
                <w:lang w:val="uk-UA"/>
              </w:rPr>
              <w:t>с. Степне</w:t>
            </w:r>
          </w:p>
        </w:tc>
      </w:tr>
    </w:tbl>
    <w:p w:rsidR="00C92AC6" w:rsidRPr="00C9161D" w:rsidRDefault="00C92AC6" w:rsidP="00C92AC6">
      <w:pPr>
        <w:spacing w:before="120"/>
        <w:jc w:val="both"/>
        <w:rPr>
          <w:rFonts w:ascii="Times New Roman" w:eastAsia="Times New Roman" w:hAnsi="Times New Roman"/>
          <w:lang w:val="uk-UA"/>
        </w:rPr>
      </w:pPr>
    </w:p>
    <w:tbl>
      <w:tblPr>
        <w:tblW w:w="4946" w:type="pct"/>
        <w:tblBorders>
          <w:top w:val="single" w:sz="4" w:space="0" w:color="auto"/>
          <w:bottom w:val="single" w:sz="4" w:space="0" w:color="auto"/>
          <w:insideH w:val="single" w:sz="4" w:space="0" w:color="auto"/>
          <w:insideV w:val="single" w:sz="4" w:space="0" w:color="auto"/>
        </w:tblBorders>
        <w:tblLook w:val="01E0"/>
      </w:tblPr>
      <w:tblGrid>
        <w:gridCol w:w="6688"/>
        <w:gridCol w:w="2780"/>
      </w:tblGrid>
      <w:tr w:rsidR="00C92AC6" w:rsidRPr="00D969BD" w:rsidTr="00B35D13">
        <w:tc>
          <w:tcPr>
            <w:tcW w:w="3532" w:type="pct"/>
            <w:tcBorders>
              <w:top w:val="single" w:sz="4" w:space="0" w:color="auto"/>
              <w:left w:val="single" w:sz="4" w:space="0" w:color="auto"/>
              <w:bottom w:val="single" w:sz="4" w:space="0" w:color="auto"/>
              <w:right w:val="single" w:sz="4" w:space="0" w:color="auto"/>
            </w:tcBorders>
            <w:vAlign w:val="center"/>
            <w:hideMark/>
          </w:tcPr>
          <w:p w:rsidR="00C92AC6" w:rsidRPr="00C9161D" w:rsidRDefault="00C92AC6" w:rsidP="00B35D13">
            <w:pPr>
              <w:spacing w:before="120" w:after="120"/>
              <w:jc w:val="center"/>
              <w:rPr>
                <w:rFonts w:ascii="Times New Roman" w:eastAsia="Times New Roman" w:hAnsi="Times New Roman"/>
                <w:lang w:val="uk-UA"/>
              </w:rPr>
            </w:pPr>
            <w:r w:rsidRPr="00C9161D">
              <w:rPr>
                <w:rFonts w:ascii="Times New Roman" w:eastAsia="Times New Roman" w:hAnsi="Times New Roman"/>
                <w:lang w:val="uk-UA"/>
              </w:rPr>
              <w:t xml:space="preserve">Група платників, категорія/цільове призначення </w:t>
            </w:r>
            <w:r w:rsidRPr="00C9161D">
              <w:rPr>
                <w:rFonts w:ascii="Times New Roman" w:eastAsia="Times New Roman" w:hAnsi="Times New Roman"/>
                <w:lang w:val="uk-UA"/>
              </w:rPr>
              <w:br/>
              <w:t>земельних ділянок</w:t>
            </w:r>
          </w:p>
        </w:tc>
        <w:tc>
          <w:tcPr>
            <w:tcW w:w="1468" w:type="pct"/>
            <w:tcBorders>
              <w:top w:val="single" w:sz="4" w:space="0" w:color="auto"/>
              <w:left w:val="single" w:sz="4" w:space="0" w:color="auto"/>
              <w:bottom w:val="single" w:sz="4" w:space="0" w:color="auto"/>
              <w:right w:val="single" w:sz="4" w:space="0" w:color="auto"/>
            </w:tcBorders>
            <w:vAlign w:val="center"/>
            <w:hideMark/>
          </w:tcPr>
          <w:p w:rsidR="00C92AC6" w:rsidRPr="00C9161D" w:rsidRDefault="00C92AC6" w:rsidP="00B35D13">
            <w:pPr>
              <w:spacing w:before="120" w:after="120"/>
              <w:jc w:val="center"/>
              <w:rPr>
                <w:rFonts w:ascii="Times New Roman" w:eastAsia="Times New Roman" w:hAnsi="Times New Roman"/>
                <w:lang w:val="uk-UA"/>
              </w:rPr>
            </w:pPr>
            <w:r w:rsidRPr="00C9161D">
              <w:rPr>
                <w:rFonts w:ascii="Times New Roman" w:eastAsia="Times New Roman" w:hAnsi="Times New Roman"/>
                <w:lang w:val="uk-UA"/>
              </w:rPr>
              <w:t xml:space="preserve">Розмір пільги </w:t>
            </w:r>
            <w:r w:rsidRPr="00C9161D">
              <w:rPr>
                <w:rFonts w:ascii="Times New Roman" w:eastAsia="Times New Roman" w:hAnsi="Times New Roman"/>
                <w:lang w:val="uk-UA"/>
              </w:rPr>
              <w:br/>
              <w:t xml:space="preserve">(відсотків суми </w:t>
            </w:r>
            <w:bookmarkStart w:id="8" w:name="_GoBack"/>
            <w:bookmarkEnd w:id="8"/>
            <w:r w:rsidRPr="00C9161D">
              <w:rPr>
                <w:rFonts w:ascii="Times New Roman" w:eastAsia="Times New Roman" w:hAnsi="Times New Roman"/>
                <w:lang w:val="uk-UA"/>
              </w:rPr>
              <w:t>податкового зобов’язання за рік)</w:t>
            </w:r>
          </w:p>
        </w:tc>
      </w:tr>
      <w:tr w:rsidR="00C92AC6" w:rsidRPr="00C9161D" w:rsidTr="00B35D13">
        <w:trPr>
          <w:trHeight w:val="780"/>
        </w:trPr>
        <w:tc>
          <w:tcPr>
            <w:tcW w:w="3532" w:type="pct"/>
            <w:tcBorders>
              <w:top w:val="single" w:sz="4" w:space="0" w:color="auto"/>
              <w:left w:val="single" w:sz="4" w:space="0" w:color="auto"/>
              <w:bottom w:val="single" w:sz="4" w:space="0" w:color="auto"/>
              <w:right w:val="single" w:sz="4" w:space="0" w:color="auto"/>
            </w:tcBorders>
          </w:tcPr>
          <w:p w:rsidR="00C92AC6" w:rsidRPr="00C9161D" w:rsidRDefault="00C92AC6" w:rsidP="00B35D13">
            <w:pPr>
              <w:rPr>
                <w:rFonts w:ascii="Times New Roman" w:eastAsia="Calibri" w:hAnsi="Times New Roman"/>
                <w:lang w:val="uk-UA"/>
              </w:rPr>
            </w:pPr>
          </w:p>
          <w:p w:rsidR="00C92AC6" w:rsidRPr="00C9161D" w:rsidRDefault="00C92AC6" w:rsidP="00B35D13">
            <w:pPr>
              <w:rPr>
                <w:rFonts w:ascii="Times New Roman" w:eastAsia="Calibri" w:hAnsi="Times New Roman"/>
              </w:rPr>
            </w:pPr>
            <w:r w:rsidRPr="00C9161D">
              <w:rPr>
                <w:rFonts w:ascii="Times New Roman" w:eastAsia="Calibri" w:hAnsi="Times New Roman"/>
              </w:rPr>
              <w:t>Органи</w:t>
            </w:r>
            <w:r>
              <w:rPr>
                <w:rFonts w:ascii="Times New Roman" w:eastAsia="Calibri" w:hAnsi="Times New Roman"/>
                <w:lang w:val="uk-UA"/>
              </w:rPr>
              <w:t xml:space="preserve">  </w:t>
            </w:r>
            <w:r w:rsidRPr="00C9161D">
              <w:rPr>
                <w:rFonts w:ascii="Times New Roman" w:eastAsia="Calibri" w:hAnsi="Times New Roman"/>
              </w:rPr>
              <w:t>місцевого</w:t>
            </w:r>
            <w:r>
              <w:rPr>
                <w:rFonts w:ascii="Times New Roman" w:eastAsia="Calibri" w:hAnsi="Times New Roman"/>
                <w:lang w:val="uk-UA"/>
              </w:rPr>
              <w:t xml:space="preserve">   </w:t>
            </w:r>
            <w:r w:rsidRPr="00C9161D">
              <w:rPr>
                <w:rFonts w:ascii="Times New Roman" w:eastAsia="Calibri" w:hAnsi="Times New Roman"/>
              </w:rPr>
              <w:t>самоврядування</w:t>
            </w:r>
          </w:p>
          <w:p w:rsidR="00C92AC6" w:rsidRPr="00C9161D" w:rsidRDefault="00C92AC6" w:rsidP="00B35D13">
            <w:pPr>
              <w:rPr>
                <w:rFonts w:ascii="Times New Roman" w:eastAsia="Calibri" w:hAnsi="Times New Roman"/>
              </w:rPr>
            </w:pPr>
          </w:p>
        </w:tc>
        <w:tc>
          <w:tcPr>
            <w:tcW w:w="1468" w:type="pct"/>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Calibri" w:hAnsi="Times New Roman"/>
                <w:lang w:val="uk-UA"/>
              </w:rPr>
            </w:pPr>
          </w:p>
          <w:p w:rsidR="00C92AC6" w:rsidRPr="00C9161D" w:rsidRDefault="00C92AC6" w:rsidP="00B35D13">
            <w:pPr>
              <w:jc w:val="center"/>
              <w:rPr>
                <w:rFonts w:ascii="Times New Roman" w:eastAsia="Calibri" w:hAnsi="Times New Roman"/>
              </w:rPr>
            </w:pPr>
            <w:r w:rsidRPr="00C9161D">
              <w:rPr>
                <w:rFonts w:ascii="Times New Roman" w:eastAsia="Calibri" w:hAnsi="Times New Roman"/>
              </w:rPr>
              <w:t>100</w:t>
            </w:r>
          </w:p>
          <w:p w:rsidR="00C92AC6" w:rsidRPr="00C9161D" w:rsidRDefault="00C92AC6" w:rsidP="00B35D13">
            <w:pPr>
              <w:rPr>
                <w:rFonts w:ascii="Times New Roman" w:eastAsia="Calibri" w:hAnsi="Times New Roman"/>
              </w:rPr>
            </w:pPr>
          </w:p>
        </w:tc>
      </w:tr>
      <w:tr w:rsidR="00C92AC6" w:rsidRPr="00C9161D" w:rsidTr="00B35D13">
        <w:trPr>
          <w:trHeight w:val="780"/>
        </w:trPr>
        <w:tc>
          <w:tcPr>
            <w:tcW w:w="3532" w:type="pct"/>
            <w:tcBorders>
              <w:top w:val="single" w:sz="4" w:space="0" w:color="auto"/>
              <w:left w:val="single" w:sz="4" w:space="0" w:color="auto"/>
              <w:bottom w:val="single" w:sz="4" w:space="0" w:color="auto"/>
              <w:right w:val="single" w:sz="4" w:space="0" w:color="auto"/>
            </w:tcBorders>
          </w:tcPr>
          <w:p w:rsidR="00C92AC6" w:rsidRPr="00C9161D" w:rsidRDefault="00C92AC6" w:rsidP="00B35D13">
            <w:pPr>
              <w:rPr>
                <w:rFonts w:ascii="Times New Roman" w:eastAsia="Calibri" w:hAnsi="Times New Roman"/>
                <w:lang w:val="uk-UA"/>
              </w:rPr>
            </w:pPr>
          </w:p>
          <w:p w:rsidR="00C92AC6" w:rsidRPr="009B6277" w:rsidRDefault="00C92AC6" w:rsidP="00B35D13">
            <w:pPr>
              <w:rPr>
                <w:rFonts w:ascii="Times New Roman" w:eastAsia="Calibri" w:hAnsi="Times New Roman"/>
                <w:lang w:val="uk-UA"/>
              </w:rPr>
            </w:pPr>
            <w:r>
              <w:rPr>
                <w:rFonts w:ascii="Times New Roman" w:eastAsia="Calibri" w:hAnsi="Times New Roman"/>
                <w:lang w:val="uk-UA"/>
              </w:rPr>
              <w:t>Заклади,установи  та  організації,  які  повністю  утримуються  за  рахунок  коштів  державного чи  місцевого  бюджетів</w:t>
            </w:r>
          </w:p>
          <w:p w:rsidR="00C92AC6" w:rsidRPr="009B6277" w:rsidRDefault="00C92AC6" w:rsidP="00B35D13">
            <w:pPr>
              <w:rPr>
                <w:rFonts w:ascii="Times New Roman" w:eastAsia="Calibri" w:hAnsi="Times New Roman"/>
                <w:lang w:val="uk-UA"/>
              </w:rPr>
            </w:pPr>
          </w:p>
        </w:tc>
        <w:tc>
          <w:tcPr>
            <w:tcW w:w="1468" w:type="pct"/>
            <w:tcBorders>
              <w:top w:val="single" w:sz="4" w:space="0" w:color="auto"/>
              <w:left w:val="single" w:sz="4" w:space="0" w:color="auto"/>
              <w:bottom w:val="single" w:sz="4" w:space="0" w:color="auto"/>
              <w:right w:val="single" w:sz="4" w:space="0" w:color="auto"/>
            </w:tcBorders>
          </w:tcPr>
          <w:p w:rsidR="00C92AC6" w:rsidRPr="00C9161D" w:rsidRDefault="00C92AC6" w:rsidP="00B35D13">
            <w:pPr>
              <w:jc w:val="center"/>
              <w:rPr>
                <w:rFonts w:ascii="Times New Roman" w:eastAsia="Calibri" w:hAnsi="Times New Roman"/>
                <w:lang w:val="uk-UA"/>
              </w:rPr>
            </w:pPr>
          </w:p>
          <w:p w:rsidR="00C92AC6" w:rsidRPr="009B6277" w:rsidRDefault="00C92AC6" w:rsidP="00B35D13">
            <w:pPr>
              <w:jc w:val="center"/>
              <w:rPr>
                <w:rFonts w:ascii="Times New Roman" w:eastAsia="Calibri" w:hAnsi="Times New Roman"/>
                <w:lang w:val="uk-UA"/>
              </w:rPr>
            </w:pPr>
            <w:r w:rsidRPr="009B6277">
              <w:rPr>
                <w:rFonts w:ascii="Times New Roman" w:eastAsia="Calibri" w:hAnsi="Times New Roman"/>
                <w:lang w:val="uk-UA"/>
              </w:rPr>
              <w:t>100</w:t>
            </w:r>
          </w:p>
          <w:p w:rsidR="00C92AC6" w:rsidRPr="009B6277" w:rsidRDefault="00C92AC6" w:rsidP="00B35D13">
            <w:pPr>
              <w:jc w:val="center"/>
              <w:rPr>
                <w:rFonts w:ascii="Times New Roman" w:eastAsia="Calibri" w:hAnsi="Times New Roman"/>
                <w:lang w:val="uk-UA"/>
              </w:rPr>
            </w:pPr>
          </w:p>
        </w:tc>
      </w:tr>
    </w:tbl>
    <w:p w:rsidR="00C92AC6" w:rsidRPr="00F81816" w:rsidRDefault="00C92AC6" w:rsidP="00C92AC6">
      <w:pPr>
        <w:rPr>
          <w:rFonts w:ascii="Times New Roman" w:hAnsi="Times New Roman"/>
          <w:lang w:val="uk-UA"/>
        </w:rPr>
      </w:pPr>
      <w:r w:rsidRPr="00F81816">
        <w:rPr>
          <w:rFonts w:ascii="Times New Roman" w:hAnsi="Times New Roman"/>
          <w:lang w:val="uk-UA"/>
        </w:rPr>
        <w:t xml:space="preserve">Сільський голова                                                   </w:t>
      </w:r>
      <w:r>
        <w:rPr>
          <w:rFonts w:ascii="Times New Roman" w:hAnsi="Times New Roman"/>
          <w:lang w:val="uk-UA"/>
        </w:rPr>
        <w:t xml:space="preserve">                                                             </w:t>
      </w:r>
      <w:r w:rsidRPr="00F81816">
        <w:rPr>
          <w:rFonts w:ascii="Times New Roman" w:hAnsi="Times New Roman"/>
          <w:lang w:val="uk-UA"/>
        </w:rPr>
        <w:t xml:space="preserve"> Н. П.Зварич</w:t>
      </w:r>
    </w:p>
    <w:p w:rsidR="00C92AC6" w:rsidRPr="00DE05B3" w:rsidRDefault="00C92AC6" w:rsidP="00C92AC6">
      <w:pPr>
        <w:rPr>
          <w:lang w:val="uk-UA"/>
        </w:rPr>
      </w:pPr>
      <w:r w:rsidRPr="00F81816">
        <w:rPr>
          <w:rFonts w:ascii="Times New Roman" w:hAnsi="Times New Roman"/>
          <w:lang w:val="uk-UA"/>
        </w:rPr>
        <w:t xml:space="preserve">               </w:t>
      </w:r>
    </w:p>
    <w:p w:rsidR="00C92AC6" w:rsidRDefault="00C92AC6" w:rsidP="00C92AC6">
      <w:pPr>
        <w:keepNext/>
        <w:keepLines/>
        <w:spacing w:after="240"/>
        <w:ind w:left="3969"/>
        <w:jc w:val="center"/>
        <w:rPr>
          <w:rFonts w:ascii="Times New Roman" w:hAnsi="Times New Roman"/>
          <w:lang w:val="uk-UA"/>
        </w:rPr>
      </w:pPr>
    </w:p>
    <w:p w:rsidR="00C92AC6" w:rsidRDefault="00C92AC6" w:rsidP="00C92AC6">
      <w:pPr>
        <w:keepNext/>
        <w:keepLines/>
        <w:spacing w:after="240"/>
        <w:ind w:left="3969"/>
        <w:jc w:val="center"/>
        <w:rPr>
          <w:rFonts w:ascii="Times New Roman" w:hAnsi="Times New Roman"/>
          <w:noProof/>
          <w:lang w:val="uk-UA"/>
        </w:rPr>
      </w:pPr>
      <w:r w:rsidRPr="00F81816">
        <w:rPr>
          <w:rFonts w:ascii="Times New Roman" w:hAnsi="Times New Roman"/>
          <w:lang w:val="uk-UA"/>
        </w:rPr>
        <w:t xml:space="preserve">  </w:t>
      </w:r>
      <w:r w:rsidRPr="008E0743">
        <w:rPr>
          <w:rFonts w:ascii="Times New Roman" w:hAnsi="Times New Roman"/>
          <w:lang w:val="uk-UA"/>
        </w:rPr>
        <w:t xml:space="preserve">Додаток </w:t>
      </w:r>
      <w:r>
        <w:rPr>
          <w:rFonts w:ascii="Times New Roman" w:hAnsi="Times New Roman"/>
          <w:lang w:val="uk-UA"/>
        </w:rPr>
        <w:t>3</w:t>
      </w:r>
    </w:p>
    <w:p w:rsidR="00C92AC6" w:rsidRDefault="00C92AC6" w:rsidP="00C92AC6">
      <w:pPr>
        <w:suppressAutoHyphens/>
        <w:rPr>
          <w:rFonts w:ascii="Times New Roman" w:hAnsi="Times New Roman"/>
          <w:noProof/>
          <w:lang w:val="uk-UA"/>
        </w:rPr>
      </w:pPr>
      <w:r>
        <w:rPr>
          <w:rFonts w:ascii="Times New Roman" w:hAnsi="Times New Roman"/>
          <w:noProof/>
          <w:lang w:val="uk-UA"/>
        </w:rPr>
        <w:t xml:space="preserve">                                                                                        </w:t>
      </w:r>
      <w:r w:rsidRPr="009E0125">
        <w:rPr>
          <w:rFonts w:ascii="Times New Roman" w:hAnsi="Times New Roman"/>
          <w:noProof/>
          <w:lang w:val="uk-UA"/>
        </w:rPr>
        <w:t xml:space="preserve">до рішення _________ сесії </w:t>
      </w:r>
      <w:r>
        <w:rPr>
          <w:rFonts w:ascii="Times New Roman" w:hAnsi="Times New Roman"/>
          <w:noProof/>
        </w:rPr>
        <w:t>V</w:t>
      </w:r>
      <w:r w:rsidRPr="009E0125">
        <w:rPr>
          <w:rFonts w:ascii="Times New Roman" w:hAnsi="Times New Roman"/>
          <w:noProof/>
          <w:lang w:val="uk-UA"/>
        </w:rPr>
        <w:t xml:space="preserve">ІІІ скликання </w:t>
      </w:r>
    </w:p>
    <w:p w:rsidR="00C92AC6" w:rsidRDefault="00C92AC6" w:rsidP="00C92AC6">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C92AC6" w:rsidRPr="009E0125" w:rsidRDefault="00C92AC6" w:rsidP="00C92AC6">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C92AC6" w:rsidRDefault="00C92AC6" w:rsidP="00C92AC6">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7D65E9">
        <w:rPr>
          <w:rFonts w:ascii="Times New Roman" w:eastAsia="Times New Roman" w:hAnsi="Times New Roman"/>
          <w:iCs/>
          <w:lang w:eastAsia="ar-SA"/>
        </w:rPr>
        <w:t>податків  та  зборів   на  20</w:t>
      </w:r>
      <w:r w:rsidRPr="009E0125">
        <w:rPr>
          <w:rFonts w:ascii="Times New Roman" w:eastAsia="Times New Roman" w:hAnsi="Times New Roman"/>
          <w:iCs/>
          <w:lang w:val="uk-UA" w:eastAsia="ar-SA"/>
        </w:rPr>
        <w:t>20</w:t>
      </w:r>
      <w:r w:rsidRPr="007D65E9">
        <w:rPr>
          <w:rFonts w:ascii="Times New Roman" w:eastAsia="Times New Roman" w:hAnsi="Times New Roman"/>
          <w:iCs/>
          <w:lang w:eastAsia="ar-SA"/>
        </w:rPr>
        <w:t xml:space="preserve">  рік </w:t>
      </w:r>
      <w:r w:rsidRPr="007D65E9">
        <w:rPr>
          <w:rFonts w:ascii="Times New Roman" w:hAnsi="Times New Roman"/>
          <w:noProof/>
        </w:rPr>
        <w:t xml:space="preserve">» від </w:t>
      </w:r>
      <w:r>
        <w:rPr>
          <w:rFonts w:ascii="Times New Roman" w:hAnsi="Times New Roman"/>
          <w:noProof/>
          <w:lang w:val="uk-UA"/>
        </w:rPr>
        <w:t xml:space="preserve">         </w:t>
      </w:r>
    </w:p>
    <w:p w:rsidR="00C92AC6" w:rsidRPr="008E0743" w:rsidRDefault="00C92AC6" w:rsidP="00C92AC6">
      <w:pPr>
        <w:suppressAutoHyphens/>
        <w:rPr>
          <w:rFonts w:ascii="Times New Roman" w:eastAsia="Times New Roman" w:hAnsi="Times New Roman"/>
          <w:iCs/>
          <w:lang w:eastAsia="ar-SA"/>
        </w:rPr>
      </w:pPr>
      <w:r>
        <w:rPr>
          <w:rFonts w:ascii="Times New Roman" w:hAnsi="Times New Roman"/>
          <w:noProof/>
          <w:lang w:val="uk-UA"/>
        </w:rPr>
        <w:t xml:space="preserve">                                                                                         ________________ </w:t>
      </w:r>
      <w:r w:rsidRPr="008E0743">
        <w:rPr>
          <w:rFonts w:ascii="Times New Roman" w:hAnsi="Times New Roman"/>
          <w:noProof/>
        </w:rPr>
        <w:t>201</w:t>
      </w:r>
      <w:r>
        <w:rPr>
          <w:rFonts w:ascii="Times New Roman" w:hAnsi="Times New Roman"/>
          <w:noProof/>
          <w:lang w:val="uk-UA"/>
        </w:rPr>
        <w:t xml:space="preserve">9 </w:t>
      </w:r>
      <w:r w:rsidRPr="008E0743">
        <w:rPr>
          <w:rFonts w:ascii="Times New Roman" w:hAnsi="Times New Roman"/>
          <w:noProof/>
        </w:rPr>
        <w:t xml:space="preserve"> р.</w:t>
      </w:r>
    </w:p>
    <w:p w:rsidR="00C92AC6" w:rsidRDefault="00C92AC6" w:rsidP="00C92AC6">
      <w:pPr>
        <w:shd w:val="clear" w:color="auto" w:fill="FFFFFF"/>
        <w:spacing w:before="100" w:beforeAutospacing="1"/>
        <w:jc w:val="right"/>
        <w:rPr>
          <w:b/>
          <w:bCs/>
          <w:color w:val="333333"/>
          <w:sz w:val="27"/>
          <w:szCs w:val="27"/>
          <w:lang w:val="uk-UA" w:eastAsia="uk-UA"/>
        </w:rPr>
      </w:pPr>
    </w:p>
    <w:p w:rsidR="00C92AC6" w:rsidRPr="00CE3B70" w:rsidRDefault="00C92AC6" w:rsidP="00C92AC6">
      <w:pPr>
        <w:pStyle w:val="a7"/>
        <w:jc w:val="center"/>
        <w:rPr>
          <w:rFonts w:ascii="Times New Roman" w:hAnsi="Times New Roman"/>
          <w:b/>
          <w:sz w:val="28"/>
          <w:szCs w:val="28"/>
          <w:lang w:val="ru-RU"/>
        </w:rPr>
      </w:pPr>
      <w:r w:rsidRPr="00CE3B70">
        <w:rPr>
          <w:rFonts w:ascii="Times New Roman" w:hAnsi="Times New Roman"/>
          <w:b/>
          <w:sz w:val="28"/>
          <w:szCs w:val="28"/>
          <w:lang w:val="ru-RU"/>
        </w:rPr>
        <w:t>Елементи плати за землю.</w:t>
      </w:r>
    </w:p>
    <w:p w:rsidR="00C92AC6" w:rsidRPr="00CE3B70" w:rsidRDefault="00C92AC6" w:rsidP="00C92AC6">
      <w:pPr>
        <w:pStyle w:val="a7"/>
        <w:jc w:val="center"/>
        <w:rPr>
          <w:rFonts w:ascii="Times New Roman" w:hAnsi="Times New Roman"/>
          <w:b/>
          <w:sz w:val="28"/>
          <w:szCs w:val="28"/>
          <w:lang w:val="ru-RU"/>
        </w:rPr>
      </w:pPr>
    </w:p>
    <w:p w:rsidR="00C92AC6" w:rsidRPr="00CE3B70" w:rsidRDefault="00C92AC6" w:rsidP="00C92AC6">
      <w:pPr>
        <w:pStyle w:val="a7"/>
        <w:rPr>
          <w:rFonts w:ascii="Times New Roman" w:hAnsi="Times New Roman"/>
          <w:b/>
          <w:sz w:val="28"/>
          <w:szCs w:val="28"/>
          <w:u w:val="single"/>
          <w:lang w:val="ru-RU"/>
        </w:rPr>
      </w:pPr>
      <w:r w:rsidRPr="00CE3B70">
        <w:rPr>
          <w:lang w:val="ru-RU"/>
        </w:rPr>
        <w:tab/>
      </w:r>
      <w:r w:rsidRPr="00CE3B70">
        <w:rPr>
          <w:rFonts w:ascii="Times New Roman" w:hAnsi="Times New Roman"/>
          <w:b/>
          <w:sz w:val="28"/>
          <w:szCs w:val="28"/>
          <w:u w:val="single"/>
          <w:lang w:val="ru-RU"/>
        </w:rPr>
        <w:t>1.Платники</w:t>
      </w:r>
      <w:r w:rsidRPr="00E328FC">
        <w:rPr>
          <w:rFonts w:ascii="Times New Roman" w:hAnsi="Times New Roman"/>
          <w:b/>
          <w:sz w:val="28"/>
          <w:szCs w:val="28"/>
          <w:u w:val="single"/>
        </w:rPr>
        <w:t> </w:t>
      </w:r>
      <w:r w:rsidRPr="00CE3B70">
        <w:rPr>
          <w:rFonts w:ascii="Times New Roman" w:hAnsi="Times New Roman"/>
          <w:b/>
          <w:sz w:val="28"/>
          <w:szCs w:val="28"/>
          <w:u w:val="single"/>
          <w:lang w:val="ru-RU"/>
        </w:rPr>
        <w:t xml:space="preserve"> податку</w:t>
      </w:r>
      <w:r>
        <w:rPr>
          <w:rFonts w:ascii="Times New Roman" w:hAnsi="Times New Roman"/>
          <w:b/>
          <w:sz w:val="28"/>
          <w:szCs w:val="28"/>
          <w:u w:val="single"/>
        </w:rPr>
        <w:t> </w:t>
      </w:r>
    </w:p>
    <w:p w:rsidR="00C92AC6" w:rsidRPr="00CE3B70" w:rsidRDefault="00C92AC6" w:rsidP="00C92AC6">
      <w:pPr>
        <w:pStyle w:val="a7"/>
        <w:jc w:val="both"/>
        <w:rPr>
          <w:rFonts w:ascii="Times New Roman" w:hAnsi="Times New Roman"/>
          <w:sz w:val="28"/>
          <w:szCs w:val="28"/>
          <w:lang w:val="ru-RU"/>
        </w:rPr>
      </w:pPr>
      <w:r>
        <w:rPr>
          <w:rFonts w:ascii="Times New Roman" w:hAnsi="Times New Roman"/>
          <w:sz w:val="28"/>
          <w:szCs w:val="28"/>
          <w:lang w:val="ru-RU"/>
        </w:rPr>
        <w:tab/>
        <w:t>Платники  земельного податку визначені</w:t>
      </w:r>
      <w:r w:rsidRPr="00E328FC">
        <w:rPr>
          <w:rFonts w:ascii="Times New Roman" w:hAnsi="Times New Roman"/>
          <w:sz w:val="28"/>
          <w:szCs w:val="28"/>
        </w:rPr>
        <w:t> </w:t>
      </w:r>
      <w:r>
        <w:rPr>
          <w:rFonts w:ascii="Times New Roman" w:hAnsi="Times New Roman"/>
          <w:sz w:val="28"/>
          <w:szCs w:val="28"/>
        </w:rPr>
        <w:t xml:space="preserve"> пунктом 269.1</w:t>
      </w:r>
      <w:r w:rsidRPr="00CE3B70">
        <w:rPr>
          <w:rFonts w:ascii="Times New Roman" w:hAnsi="Times New Roman"/>
          <w:sz w:val="28"/>
          <w:szCs w:val="28"/>
          <w:lang w:val="ru-RU"/>
        </w:rPr>
        <w:t xml:space="preserve"> статтею 269 Податкового кодексу України.</w:t>
      </w:r>
    </w:p>
    <w:p w:rsidR="00C92AC6" w:rsidRPr="00CE3B70" w:rsidRDefault="00C92AC6" w:rsidP="00C92AC6">
      <w:pPr>
        <w:pStyle w:val="a7"/>
        <w:rPr>
          <w:rFonts w:ascii="Times New Roman" w:hAnsi="Times New Roman"/>
          <w:b/>
          <w:sz w:val="28"/>
          <w:szCs w:val="28"/>
          <w:u w:val="single"/>
          <w:lang w:val="ru-RU"/>
        </w:rPr>
      </w:pPr>
      <w:r w:rsidRPr="00CE3B70">
        <w:rPr>
          <w:rFonts w:ascii="Times New Roman" w:hAnsi="Times New Roman"/>
          <w:sz w:val="28"/>
          <w:szCs w:val="28"/>
          <w:lang w:val="ru-RU"/>
        </w:rPr>
        <w:tab/>
      </w:r>
      <w:r w:rsidRPr="00CE3B70">
        <w:rPr>
          <w:rFonts w:ascii="Times New Roman" w:hAnsi="Times New Roman"/>
          <w:b/>
          <w:sz w:val="28"/>
          <w:szCs w:val="28"/>
          <w:u w:val="single"/>
          <w:lang w:val="ru-RU"/>
        </w:rPr>
        <w:t>2.Об’єкт оподаткування</w:t>
      </w:r>
    </w:p>
    <w:p w:rsidR="00C92AC6" w:rsidRPr="00CE3B70" w:rsidRDefault="00C92AC6" w:rsidP="00C92AC6">
      <w:pPr>
        <w:pStyle w:val="a7"/>
        <w:jc w:val="both"/>
        <w:rPr>
          <w:rFonts w:ascii="Times New Roman" w:hAnsi="Times New Roman"/>
          <w:sz w:val="28"/>
          <w:szCs w:val="28"/>
          <w:lang w:val="ru-RU"/>
        </w:rPr>
      </w:pPr>
      <w:r>
        <w:rPr>
          <w:rFonts w:ascii="Times New Roman" w:hAnsi="Times New Roman"/>
          <w:sz w:val="28"/>
          <w:szCs w:val="28"/>
          <w:lang w:val="ru-RU"/>
        </w:rPr>
        <w:tab/>
      </w:r>
      <w:r w:rsidRPr="00CE3B70">
        <w:rPr>
          <w:rFonts w:ascii="Times New Roman" w:hAnsi="Times New Roman"/>
          <w:sz w:val="28"/>
          <w:szCs w:val="28"/>
          <w:lang w:val="ru-RU"/>
        </w:rPr>
        <w:t>Об’єкти оподаткува</w:t>
      </w:r>
      <w:r>
        <w:rPr>
          <w:rFonts w:ascii="Times New Roman" w:hAnsi="Times New Roman"/>
          <w:sz w:val="28"/>
          <w:szCs w:val="28"/>
          <w:lang w:val="ru-RU"/>
        </w:rPr>
        <w:t xml:space="preserve">ння земельним податком визначені  пунктом   270.1  статті </w:t>
      </w:r>
      <w:r w:rsidRPr="00CE3B70">
        <w:rPr>
          <w:rFonts w:ascii="Times New Roman" w:hAnsi="Times New Roman"/>
          <w:sz w:val="28"/>
          <w:szCs w:val="28"/>
          <w:lang w:val="ru-RU"/>
        </w:rPr>
        <w:t>270 Податкового кодексу України.</w:t>
      </w:r>
    </w:p>
    <w:p w:rsidR="00C92AC6" w:rsidRPr="00CE3B70" w:rsidRDefault="00C92AC6" w:rsidP="00C92AC6">
      <w:pPr>
        <w:pStyle w:val="a7"/>
        <w:rPr>
          <w:rFonts w:ascii="Times New Roman" w:hAnsi="Times New Roman"/>
          <w:b/>
          <w:sz w:val="28"/>
          <w:szCs w:val="28"/>
          <w:u w:val="single"/>
          <w:lang w:val="ru-RU"/>
        </w:rPr>
      </w:pPr>
      <w:r w:rsidRPr="00CE3B70">
        <w:rPr>
          <w:rFonts w:ascii="Times New Roman" w:hAnsi="Times New Roman"/>
          <w:sz w:val="28"/>
          <w:szCs w:val="28"/>
          <w:lang w:val="ru-RU"/>
        </w:rPr>
        <w:tab/>
      </w:r>
      <w:r w:rsidRPr="00CE3B70">
        <w:rPr>
          <w:rFonts w:ascii="Times New Roman" w:hAnsi="Times New Roman"/>
          <w:b/>
          <w:sz w:val="28"/>
          <w:szCs w:val="28"/>
          <w:u w:val="single"/>
          <w:lang w:val="ru-RU"/>
        </w:rPr>
        <w:t>3. База оподаткування</w:t>
      </w:r>
    </w:p>
    <w:p w:rsidR="00C92AC6" w:rsidRPr="00CE3B70" w:rsidRDefault="00C92AC6" w:rsidP="00C92AC6">
      <w:pPr>
        <w:pStyle w:val="a7"/>
        <w:jc w:val="both"/>
        <w:rPr>
          <w:rFonts w:ascii="Times New Roman" w:hAnsi="Times New Roman"/>
          <w:sz w:val="28"/>
          <w:szCs w:val="28"/>
          <w:lang w:val="ru-RU"/>
        </w:rPr>
      </w:pPr>
      <w:r w:rsidRPr="00CE3B70">
        <w:rPr>
          <w:rFonts w:ascii="Times New Roman" w:hAnsi="Times New Roman"/>
          <w:sz w:val="28"/>
          <w:szCs w:val="28"/>
          <w:lang w:val="ru-RU"/>
        </w:rPr>
        <w:tab/>
        <w:t xml:space="preserve">Базу оподаткування земельним податком, визначено пунктом 271.1 ст. </w:t>
      </w:r>
      <w:r w:rsidRPr="00CE3B70">
        <w:rPr>
          <w:rFonts w:ascii="Times New Roman" w:hAnsi="Times New Roman"/>
          <w:sz w:val="28"/>
          <w:szCs w:val="28"/>
          <w:lang w:val="ru-RU"/>
        </w:rPr>
        <w:lastRenderedPageBreak/>
        <w:t>271 Податкового кодексу України.</w:t>
      </w:r>
    </w:p>
    <w:p w:rsidR="00C92AC6" w:rsidRPr="00CE3B70" w:rsidRDefault="00C92AC6" w:rsidP="00C92AC6">
      <w:pPr>
        <w:pStyle w:val="a7"/>
        <w:jc w:val="both"/>
        <w:rPr>
          <w:rFonts w:ascii="Times New Roman" w:hAnsi="Times New Roman"/>
          <w:b/>
          <w:bCs/>
          <w:color w:val="333333"/>
          <w:sz w:val="28"/>
          <w:szCs w:val="28"/>
          <w:u w:val="single"/>
          <w:lang w:val="ru-RU"/>
        </w:rPr>
      </w:pPr>
      <w:r w:rsidRPr="00CE3B70">
        <w:rPr>
          <w:rFonts w:ascii="Times New Roman" w:hAnsi="Times New Roman"/>
          <w:sz w:val="28"/>
          <w:szCs w:val="28"/>
          <w:lang w:val="ru-RU"/>
        </w:rPr>
        <w:tab/>
      </w:r>
      <w:r w:rsidRPr="00CE3B70">
        <w:rPr>
          <w:rFonts w:ascii="Times New Roman" w:hAnsi="Times New Roman"/>
          <w:b/>
          <w:bCs/>
          <w:color w:val="333333"/>
          <w:sz w:val="28"/>
          <w:szCs w:val="28"/>
          <w:u w:val="single"/>
          <w:lang w:val="ru-RU"/>
        </w:rPr>
        <w:t>4.Ставка податку</w:t>
      </w:r>
    </w:p>
    <w:p w:rsidR="00C92AC6" w:rsidRDefault="00C92AC6" w:rsidP="00C92AC6">
      <w:pPr>
        <w:pStyle w:val="a7"/>
        <w:rPr>
          <w:rFonts w:ascii="Times New Roman" w:hAnsi="Times New Roman"/>
          <w:sz w:val="28"/>
          <w:szCs w:val="28"/>
          <w:lang w:val="ru-RU"/>
        </w:rPr>
      </w:pPr>
      <w:r>
        <w:rPr>
          <w:rFonts w:ascii="Times New Roman" w:hAnsi="Times New Roman"/>
          <w:sz w:val="28"/>
          <w:szCs w:val="28"/>
          <w:lang w:val="ru-RU"/>
        </w:rPr>
        <w:tab/>
      </w:r>
      <w:r w:rsidRPr="00CE3B70">
        <w:rPr>
          <w:rFonts w:ascii="Times New Roman" w:hAnsi="Times New Roman"/>
          <w:sz w:val="28"/>
          <w:szCs w:val="28"/>
          <w:lang w:val="ru-RU"/>
        </w:rPr>
        <w:t xml:space="preserve">Ставки земельного </w:t>
      </w:r>
      <w:r>
        <w:rPr>
          <w:rFonts w:ascii="Times New Roman" w:hAnsi="Times New Roman"/>
          <w:sz w:val="28"/>
          <w:szCs w:val="28"/>
          <w:lang w:val="ru-RU"/>
        </w:rPr>
        <w:t>податку визначені у Додатку 1   до   цього  рішення .</w:t>
      </w:r>
      <w:r w:rsidRPr="00CE3B70">
        <w:rPr>
          <w:rFonts w:ascii="Times New Roman" w:hAnsi="Times New Roman"/>
          <w:sz w:val="28"/>
          <w:szCs w:val="28"/>
          <w:lang w:val="ru-RU"/>
        </w:rPr>
        <w:t xml:space="preserve"> </w:t>
      </w:r>
    </w:p>
    <w:p w:rsidR="00C92AC6" w:rsidRDefault="00C92AC6" w:rsidP="00C92AC6">
      <w:pPr>
        <w:pStyle w:val="a7"/>
        <w:rPr>
          <w:rFonts w:ascii="Times New Roman" w:hAnsi="Times New Roman"/>
          <w:b/>
          <w:sz w:val="28"/>
          <w:szCs w:val="28"/>
          <w:lang w:val="ru-RU"/>
        </w:rPr>
      </w:pPr>
      <w:r w:rsidRPr="004B06DE">
        <w:rPr>
          <w:rFonts w:ascii="Times New Roman" w:hAnsi="Times New Roman"/>
          <w:b/>
          <w:sz w:val="28"/>
          <w:szCs w:val="28"/>
          <w:lang w:val="ru-RU"/>
        </w:rPr>
        <w:t xml:space="preserve">           5. Пільги  щодо  сплати</w:t>
      </w:r>
      <w:r>
        <w:rPr>
          <w:rFonts w:ascii="Times New Roman" w:hAnsi="Times New Roman"/>
          <w:b/>
          <w:sz w:val="28"/>
          <w:szCs w:val="28"/>
          <w:lang w:val="ru-RU"/>
        </w:rPr>
        <w:t xml:space="preserve">  земельного   податку</w:t>
      </w:r>
    </w:p>
    <w:p w:rsidR="00C92AC6" w:rsidRDefault="00C92AC6" w:rsidP="00C92AC6">
      <w:pPr>
        <w:pStyle w:val="a7"/>
        <w:rPr>
          <w:rFonts w:ascii="Times New Roman" w:hAnsi="Times New Roman"/>
          <w:sz w:val="28"/>
          <w:szCs w:val="28"/>
          <w:lang w:val="ru-RU"/>
        </w:rPr>
      </w:pPr>
      <w:r>
        <w:rPr>
          <w:rFonts w:ascii="Times New Roman" w:hAnsi="Times New Roman"/>
          <w:sz w:val="28"/>
          <w:szCs w:val="28"/>
          <w:lang w:val="ru-RU"/>
        </w:rPr>
        <w:t xml:space="preserve">           </w:t>
      </w:r>
      <w:r w:rsidRPr="004B06DE">
        <w:rPr>
          <w:rFonts w:ascii="Times New Roman" w:hAnsi="Times New Roman"/>
          <w:sz w:val="28"/>
          <w:szCs w:val="28"/>
          <w:lang w:val="ru-RU"/>
        </w:rPr>
        <w:t xml:space="preserve">5.1 Перелік  пільг  для  фізичних </w:t>
      </w:r>
      <w:r>
        <w:rPr>
          <w:rFonts w:ascii="Times New Roman" w:hAnsi="Times New Roman"/>
          <w:sz w:val="28"/>
          <w:szCs w:val="28"/>
          <w:lang w:val="ru-RU"/>
        </w:rPr>
        <w:t xml:space="preserve">  осіб  визначено  статтею 281 Податкового        </w:t>
      </w:r>
    </w:p>
    <w:p w:rsidR="00C92AC6" w:rsidRDefault="00C92AC6" w:rsidP="00C92AC6">
      <w:pPr>
        <w:pStyle w:val="a7"/>
        <w:rPr>
          <w:rFonts w:ascii="Times New Roman" w:hAnsi="Times New Roman"/>
          <w:sz w:val="28"/>
          <w:szCs w:val="28"/>
          <w:lang w:val="ru-RU"/>
        </w:rPr>
      </w:pPr>
      <w:r>
        <w:rPr>
          <w:rFonts w:ascii="Times New Roman" w:hAnsi="Times New Roman"/>
          <w:sz w:val="28"/>
          <w:szCs w:val="28"/>
          <w:lang w:val="ru-RU"/>
        </w:rPr>
        <w:t xml:space="preserve">            кодексу  України.</w:t>
      </w:r>
    </w:p>
    <w:p w:rsidR="00C92AC6" w:rsidRDefault="00C92AC6" w:rsidP="00C92AC6">
      <w:pPr>
        <w:pStyle w:val="a7"/>
        <w:rPr>
          <w:rFonts w:ascii="Times New Roman" w:hAnsi="Times New Roman"/>
          <w:sz w:val="28"/>
          <w:szCs w:val="28"/>
          <w:lang w:val="ru-RU"/>
        </w:rPr>
      </w:pPr>
      <w:r>
        <w:rPr>
          <w:rFonts w:ascii="Times New Roman" w:hAnsi="Times New Roman"/>
          <w:sz w:val="28"/>
          <w:szCs w:val="28"/>
          <w:lang w:val="ru-RU"/>
        </w:rPr>
        <w:t xml:space="preserve">           5.2 Перелік  пільг  для  юридичних  осіб  визначено  статтею  282  Податкового  кодексу  України.</w:t>
      </w:r>
    </w:p>
    <w:p w:rsidR="00C92AC6" w:rsidRDefault="00C92AC6" w:rsidP="00C92AC6">
      <w:pPr>
        <w:pStyle w:val="a7"/>
        <w:rPr>
          <w:rFonts w:ascii="Times New Roman" w:hAnsi="Times New Roman"/>
          <w:sz w:val="28"/>
          <w:szCs w:val="28"/>
          <w:lang w:val="ru-RU"/>
        </w:rPr>
      </w:pPr>
      <w:r>
        <w:rPr>
          <w:rFonts w:ascii="Times New Roman" w:hAnsi="Times New Roman"/>
          <w:sz w:val="28"/>
          <w:szCs w:val="28"/>
          <w:lang w:val="ru-RU"/>
        </w:rPr>
        <w:t xml:space="preserve">           5.3 Перелік  земельних  ділянок,  які  не  підлягають   оподаткуванню  земельним  податком  визначено  статтею 283  Податкового  кодексу  України .</w:t>
      </w:r>
    </w:p>
    <w:p w:rsidR="00C92AC6" w:rsidRDefault="00C92AC6" w:rsidP="00C92AC6">
      <w:pPr>
        <w:pStyle w:val="a7"/>
        <w:rPr>
          <w:rFonts w:ascii="Times New Roman" w:hAnsi="Times New Roman"/>
          <w:sz w:val="28"/>
          <w:szCs w:val="28"/>
          <w:lang w:val="ru-RU"/>
        </w:rPr>
      </w:pPr>
      <w:r>
        <w:rPr>
          <w:rFonts w:ascii="Times New Roman" w:hAnsi="Times New Roman"/>
          <w:sz w:val="28"/>
          <w:szCs w:val="28"/>
          <w:lang w:val="ru-RU"/>
        </w:rPr>
        <w:t xml:space="preserve">           5.4 Порядок   та  особливості застосування  пільг  визначено  пунктом  284.2 та  284.3 статті  284   Податкового  кодексу  України .</w:t>
      </w:r>
    </w:p>
    <w:p w:rsidR="00C92AC6" w:rsidRPr="004B06DE" w:rsidRDefault="00C92AC6" w:rsidP="00C92AC6">
      <w:pPr>
        <w:pStyle w:val="a7"/>
        <w:rPr>
          <w:rFonts w:ascii="Times New Roman" w:hAnsi="Times New Roman"/>
          <w:sz w:val="28"/>
          <w:szCs w:val="28"/>
          <w:lang w:val="ru-RU"/>
        </w:rPr>
      </w:pPr>
      <w:r>
        <w:rPr>
          <w:rFonts w:ascii="Times New Roman" w:hAnsi="Times New Roman"/>
          <w:sz w:val="28"/>
          <w:szCs w:val="28"/>
          <w:lang w:val="ru-RU"/>
        </w:rPr>
        <w:t xml:space="preserve">           5.5  Перелік  пільг  наданих  відповідно  до  пункту  284.1  статті  284  Податкового   кодексу  України  визначено  у  додатку  2  цього  рішення</w:t>
      </w:r>
      <w:r w:rsidRPr="004B06DE">
        <w:rPr>
          <w:rFonts w:ascii="Times New Roman" w:hAnsi="Times New Roman"/>
          <w:sz w:val="28"/>
          <w:szCs w:val="28"/>
          <w:lang w:val="ru-RU"/>
        </w:rPr>
        <w:t xml:space="preserve"> </w:t>
      </w:r>
    </w:p>
    <w:p w:rsidR="00C92AC6" w:rsidRPr="007D65E9" w:rsidRDefault="00C92AC6" w:rsidP="00C92AC6">
      <w:pPr>
        <w:pStyle w:val="a7"/>
        <w:jc w:val="both"/>
        <w:rPr>
          <w:rFonts w:ascii="Times New Roman" w:hAnsi="Times New Roman"/>
          <w:sz w:val="28"/>
          <w:szCs w:val="28"/>
          <w:lang w:val="ru-RU"/>
        </w:rPr>
      </w:pPr>
      <w:r w:rsidRPr="00CE3B70">
        <w:rPr>
          <w:rFonts w:ascii="Times New Roman" w:hAnsi="Times New Roman"/>
          <w:sz w:val="28"/>
          <w:szCs w:val="28"/>
          <w:lang w:val="ru-RU"/>
        </w:rPr>
        <w:tab/>
      </w:r>
      <w:r w:rsidRPr="00CE3B70">
        <w:rPr>
          <w:rFonts w:ascii="Times New Roman" w:hAnsi="Times New Roman"/>
          <w:b/>
          <w:sz w:val="28"/>
          <w:szCs w:val="28"/>
          <w:u w:val="single"/>
          <w:lang w:val="ru-RU"/>
        </w:rPr>
        <w:t>5.Порядок обчислення податку</w:t>
      </w:r>
    </w:p>
    <w:p w:rsidR="00C92AC6" w:rsidRPr="00CE3B70" w:rsidRDefault="00C92AC6" w:rsidP="00C92AC6">
      <w:pPr>
        <w:pStyle w:val="a7"/>
        <w:jc w:val="both"/>
        <w:rPr>
          <w:rFonts w:ascii="Times New Roman" w:hAnsi="Times New Roman"/>
          <w:sz w:val="28"/>
          <w:szCs w:val="28"/>
          <w:lang w:val="ru-RU"/>
        </w:rPr>
      </w:pPr>
      <w:r w:rsidRPr="00CE3B70">
        <w:rPr>
          <w:rFonts w:ascii="Times New Roman" w:hAnsi="Times New Roman"/>
          <w:sz w:val="28"/>
          <w:szCs w:val="28"/>
          <w:lang w:val="ru-RU"/>
        </w:rPr>
        <w:tab/>
        <w:t xml:space="preserve">Порядок обчислення податку </w:t>
      </w:r>
      <w:r>
        <w:rPr>
          <w:rFonts w:ascii="Times New Roman" w:hAnsi="Times New Roman"/>
          <w:sz w:val="28"/>
          <w:szCs w:val="28"/>
          <w:lang w:val="ru-RU"/>
        </w:rPr>
        <w:t xml:space="preserve">  визначено </w:t>
      </w:r>
      <w:r w:rsidRPr="00CE3B70">
        <w:rPr>
          <w:rFonts w:ascii="Times New Roman" w:hAnsi="Times New Roman"/>
          <w:sz w:val="28"/>
          <w:szCs w:val="28"/>
          <w:lang w:val="ru-RU"/>
        </w:rPr>
        <w:t xml:space="preserve"> 286Податкового кодексу України.</w:t>
      </w:r>
    </w:p>
    <w:p w:rsidR="00C92AC6" w:rsidRPr="00CE3B70" w:rsidRDefault="00C92AC6" w:rsidP="00C92AC6">
      <w:pPr>
        <w:pStyle w:val="a7"/>
        <w:rPr>
          <w:rFonts w:ascii="Times New Roman" w:hAnsi="Times New Roman"/>
          <w:b/>
          <w:sz w:val="28"/>
          <w:szCs w:val="28"/>
          <w:u w:val="single"/>
          <w:lang w:val="ru-RU"/>
        </w:rPr>
      </w:pPr>
      <w:r w:rsidRPr="00CE3B70">
        <w:rPr>
          <w:rFonts w:ascii="Times New Roman" w:hAnsi="Times New Roman"/>
          <w:b/>
          <w:sz w:val="28"/>
          <w:szCs w:val="28"/>
          <w:lang w:val="ru-RU"/>
        </w:rPr>
        <w:tab/>
      </w:r>
      <w:r w:rsidRPr="00CE3B70">
        <w:rPr>
          <w:rFonts w:ascii="Times New Roman" w:hAnsi="Times New Roman"/>
          <w:b/>
          <w:sz w:val="28"/>
          <w:szCs w:val="28"/>
          <w:u w:val="single"/>
          <w:lang w:val="ru-RU"/>
        </w:rPr>
        <w:t>6.Податковий період</w:t>
      </w:r>
    </w:p>
    <w:p w:rsidR="00C92AC6" w:rsidRPr="00CE3B70" w:rsidRDefault="00C92AC6" w:rsidP="00C92AC6">
      <w:pPr>
        <w:pStyle w:val="a7"/>
        <w:jc w:val="both"/>
        <w:rPr>
          <w:rFonts w:ascii="Times New Roman" w:hAnsi="Times New Roman"/>
          <w:sz w:val="28"/>
          <w:szCs w:val="28"/>
          <w:lang w:val="ru-RU"/>
        </w:rPr>
      </w:pPr>
      <w:r w:rsidRPr="00CE3B70">
        <w:rPr>
          <w:rFonts w:ascii="Times New Roman" w:hAnsi="Times New Roman"/>
          <w:sz w:val="28"/>
          <w:szCs w:val="28"/>
          <w:lang w:val="ru-RU"/>
        </w:rPr>
        <w:tab/>
        <w:t>Податковий  період</w:t>
      </w:r>
      <w:r w:rsidRPr="002A4B4F">
        <w:rPr>
          <w:rFonts w:ascii="Times New Roman" w:hAnsi="Times New Roman"/>
          <w:sz w:val="28"/>
          <w:szCs w:val="28"/>
        </w:rPr>
        <w:t> </w:t>
      </w:r>
      <w:r w:rsidRPr="00CE3B70">
        <w:rPr>
          <w:rFonts w:ascii="Times New Roman" w:hAnsi="Times New Roman"/>
          <w:sz w:val="28"/>
          <w:szCs w:val="28"/>
          <w:lang w:val="ru-RU"/>
        </w:rPr>
        <w:t xml:space="preserve"> встановлюється відповідно до статті 285 </w:t>
      </w:r>
      <w:r w:rsidRPr="00CE3B70">
        <w:rPr>
          <w:rFonts w:ascii="Times New Roman" w:hAnsi="Times New Roman"/>
          <w:sz w:val="28"/>
          <w:szCs w:val="28"/>
          <w:lang w:val="ru-RU" w:eastAsia="uk-UA"/>
        </w:rPr>
        <w:t>Податкового кодексу України.</w:t>
      </w:r>
    </w:p>
    <w:p w:rsidR="00C92AC6" w:rsidRPr="00CE3B70" w:rsidRDefault="00C92AC6" w:rsidP="00C92AC6">
      <w:pPr>
        <w:pStyle w:val="a7"/>
        <w:rPr>
          <w:rFonts w:ascii="Times New Roman" w:hAnsi="Times New Roman"/>
          <w:b/>
          <w:sz w:val="28"/>
          <w:szCs w:val="28"/>
          <w:u w:val="single"/>
          <w:lang w:val="ru-RU"/>
        </w:rPr>
      </w:pPr>
      <w:r w:rsidRPr="00CE3B70">
        <w:rPr>
          <w:rFonts w:ascii="Times New Roman" w:hAnsi="Times New Roman"/>
          <w:b/>
          <w:sz w:val="28"/>
          <w:szCs w:val="28"/>
          <w:lang w:val="ru-RU"/>
        </w:rPr>
        <w:tab/>
      </w:r>
      <w:r w:rsidRPr="00CE3B70">
        <w:rPr>
          <w:rFonts w:ascii="Times New Roman" w:hAnsi="Times New Roman"/>
          <w:b/>
          <w:sz w:val="28"/>
          <w:szCs w:val="28"/>
          <w:u w:val="single"/>
          <w:lang w:val="ru-RU"/>
        </w:rPr>
        <w:t>7.Строк та порядок сплати податку</w:t>
      </w:r>
    </w:p>
    <w:p w:rsidR="00C92AC6" w:rsidRPr="00CE3B70" w:rsidRDefault="00C92AC6" w:rsidP="00C92AC6">
      <w:pPr>
        <w:pStyle w:val="a7"/>
        <w:jc w:val="both"/>
        <w:rPr>
          <w:rFonts w:ascii="Times New Roman" w:hAnsi="Times New Roman"/>
          <w:sz w:val="28"/>
          <w:szCs w:val="28"/>
          <w:lang w:val="ru-RU" w:eastAsia="uk-UA"/>
        </w:rPr>
      </w:pPr>
      <w:r w:rsidRPr="00CE3B70">
        <w:rPr>
          <w:rFonts w:ascii="Times New Roman" w:hAnsi="Times New Roman"/>
          <w:sz w:val="28"/>
          <w:szCs w:val="28"/>
          <w:lang w:val="ru-RU" w:eastAsia="uk-UA"/>
        </w:rPr>
        <w:tab/>
        <w:t xml:space="preserve">Строк  та порядок сплати податку </w:t>
      </w:r>
      <w:r>
        <w:rPr>
          <w:rFonts w:ascii="Times New Roman" w:hAnsi="Times New Roman"/>
          <w:bCs/>
          <w:sz w:val="28"/>
          <w:szCs w:val="28"/>
          <w:lang w:val="ru-RU" w:eastAsia="uk-UA"/>
        </w:rPr>
        <w:t xml:space="preserve">визначено  </w:t>
      </w:r>
      <w:r w:rsidRPr="00CE3B70">
        <w:rPr>
          <w:rFonts w:ascii="Times New Roman" w:hAnsi="Times New Roman"/>
          <w:bCs/>
          <w:sz w:val="28"/>
          <w:szCs w:val="28"/>
          <w:lang w:val="ru-RU" w:eastAsia="uk-UA"/>
        </w:rPr>
        <w:t xml:space="preserve"> до </w:t>
      </w:r>
      <w:r w:rsidRPr="00CE3B70">
        <w:rPr>
          <w:rFonts w:ascii="Times New Roman" w:hAnsi="Times New Roman"/>
          <w:sz w:val="28"/>
          <w:szCs w:val="28"/>
          <w:lang w:val="ru-RU" w:eastAsia="uk-UA"/>
        </w:rPr>
        <w:t>статті 287 Податкового кодексу України.</w:t>
      </w:r>
    </w:p>
    <w:p w:rsidR="00C92AC6" w:rsidRPr="00CE3B70" w:rsidRDefault="00C92AC6" w:rsidP="00C92AC6">
      <w:pPr>
        <w:pStyle w:val="a7"/>
        <w:jc w:val="both"/>
        <w:rPr>
          <w:rFonts w:ascii="Times New Roman" w:hAnsi="Times New Roman"/>
          <w:b/>
          <w:sz w:val="28"/>
          <w:szCs w:val="28"/>
          <w:u w:val="single"/>
          <w:lang w:val="ru-RU" w:eastAsia="uk-UA"/>
        </w:rPr>
      </w:pPr>
      <w:r w:rsidRPr="00CE3B70">
        <w:rPr>
          <w:rFonts w:ascii="Times New Roman" w:hAnsi="Times New Roman"/>
          <w:sz w:val="28"/>
          <w:szCs w:val="28"/>
          <w:lang w:val="ru-RU" w:eastAsia="uk-UA"/>
        </w:rPr>
        <w:tab/>
      </w:r>
      <w:r w:rsidRPr="00CE3B70">
        <w:rPr>
          <w:rFonts w:ascii="Times New Roman" w:hAnsi="Times New Roman"/>
          <w:b/>
          <w:sz w:val="28"/>
          <w:szCs w:val="28"/>
          <w:u w:val="single"/>
          <w:lang w:val="ru-RU" w:eastAsia="uk-UA"/>
        </w:rPr>
        <w:t>8.Строк та порядок подання звітності про обчислення і сплату податку</w:t>
      </w:r>
    </w:p>
    <w:p w:rsidR="00C92AC6" w:rsidRPr="00CE3B70" w:rsidRDefault="00C92AC6" w:rsidP="00C92AC6">
      <w:pPr>
        <w:pStyle w:val="a7"/>
        <w:jc w:val="both"/>
        <w:rPr>
          <w:rFonts w:ascii="Times New Roman" w:hAnsi="Times New Roman"/>
          <w:b/>
          <w:bCs/>
          <w:color w:val="333333"/>
          <w:sz w:val="28"/>
          <w:szCs w:val="28"/>
          <w:lang w:val="ru-RU"/>
        </w:rPr>
      </w:pPr>
      <w:r w:rsidRPr="00CE3B70">
        <w:rPr>
          <w:rFonts w:ascii="Times New Roman" w:hAnsi="Times New Roman"/>
          <w:sz w:val="28"/>
          <w:szCs w:val="28"/>
          <w:lang w:val="ru-RU" w:eastAsia="uk-UA"/>
        </w:rPr>
        <w:tab/>
        <w:t xml:space="preserve">Строк та порядок подання звітності про обчислення і сплату податку визначено </w:t>
      </w:r>
      <w:r>
        <w:rPr>
          <w:rFonts w:ascii="Times New Roman" w:hAnsi="Times New Roman"/>
          <w:sz w:val="28"/>
          <w:szCs w:val="28"/>
          <w:lang w:val="ru-RU"/>
        </w:rPr>
        <w:t xml:space="preserve">статтями   286.2  статті  286 </w:t>
      </w:r>
      <w:r w:rsidRPr="00CE3B70">
        <w:rPr>
          <w:rFonts w:ascii="Times New Roman" w:hAnsi="Times New Roman"/>
          <w:sz w:val="28"/>
          <w:szCs w:val="28"/>
          <w:lang w:val="ru-RU"/>
        </w:rPr>
        <w:t xml:space="preserve"> Податкового кодексу України.</w:t>
      </w:r>
    </w:p>
    <w:p w:rsidR="00C92AC6" w:rsidRPr="00CE3B70" w:rsidRDefault="00C92AC6" w:rsidP="00C92AC6">
      <w:pPr>
        <w:pStyle w:val="a7"/>
        <w:jc w:val="both"/>
        <w:rPr>
          <w:rFonts w:ascii="Times New Roman" w:hAnsi="Times New Roman"/>
          <w:sz w:val="28"/>
          <w:szCs w:val="28"/>
          <w:lang w:val="ru-RU"/>
        </w:rPr>
      </w:pPr>
    </w:p>
    <w:p w:rsidR="00C92AC6" w:rsidRPr="009E0125" w:rsidRDefault="00C92AC6" w:rsidP="00C92AC6">
      <w:pPr>
        <w:shd w:val="clear" w:color="auto" w:fill="FFFFFF"/>
        <w:spacing w:before="100" w:beforeAutospacing="1" w:after="147"/>
        <w:rPr>
          <w:rFonts w:ascii="Times New Roman" w:eastAsia="Times New Roman" w:hAnsi="Times New Roman"/>
          <w:sz w:val="28"/>
          <w:szCs w:val="28"/>
          <w:lang w:val="uk-UA" w:eastAsia="uk-UA"/>
        </w:rPr>
      </w:pPr>
      <w:r w:rsidRPr="008E0743">
        <w:rPr>
          <w:rFonts w:ascii="Times New Roman" w:eastAsia="Times New Roman" w:hAnsi="Times New Roman"/>
          <w:color w:val="333333"/>
          <w:sz w:val="28"/>
          <w:szCs w:val="28"/>
          <w:lang w:eastAsia="uk-UA"/>
        </w:rPr>
        <w:t>Секретар сільської ради</w:t>
      </w:r>
      <w:r w:rsidRPr="00E20500">
        <w:rPr>
          <w:rFonts w:ascii="Times New Roman" w:eastAsia="Times New Roman" w:hAnsi="Times New Roman"/>
          <w:color w:val="333333"/>
          <w:sz w:val="28"/>
          <w:szCs w:val="28"/>
          <w:lang w:eastAsia="uk-UA"/>
        </w:rPr>
        <w:t>                                         </w:t>
      </w:r>
      <w:r w:rsidRPr="008E0743">
        <w:rPr>
          <w:rFonts w:ascii="Times New Roman" w:eastAsia="Times New Roman" w:hAnsi="Times New Roman"/>
          <w:color w:val="333333"/>
          <w:sz w:val="28"/>
          <w:szCs w:val="28"/>
          <w:lang w:eastAsia="uk-UA"/>
        </w:rPr>
        <w:t xml:space="preserve"> </w:t>
      </w:r>
      <w:r w:rsidRPr="00E20500">
        <w:rPr>
          <w:rFonts w:ascii="Times New Roman" w:eastAsia="Times New Roman" w:hAnsi="Times New Roman"/>
          <w:color w:val="333333"/>
          <w:sz w:val="28"/>
          <w:szCs w:val="28"/>
          <w:lang w:eastAsia="uk-UA"/>
        </w:rPr>
        <w:t>   </w:t>
      </w:r>
      <w:r w:rsidRPr="008E0743">
        <w:rPr>
          <w:rFonts w:ascii="Times New Roman" w:eastAsia="Times New Roman" w:hAnsi="Times New Roman"/>
          <w:color w:val="333333"/>
          <w:sz w:val="28"/>
          <w:szCs w:val="28"/>
          <w:lang w:eastAsia="uk-UA"/>
        </w:rPr>
        <w:t xml:space="preserve"> Чорнопищук  В.В.</w:t>
      </w:r>
    </w:p>
    <w:p w:rsidR="00C92AC6" w:rsidRDefault="00C92AC6" w:rsidP="00C92AC6">
      <w:pPr>
        <w:widowControl w:val="0"/>
        <w:ind w:left="851"/>
        <w:jc w:val="both"/>
        <w:rPr>
          <w:rFonts w:ascii="Times New Roman" w:hAnsi="Times New Roman"/>
          <w:noProof/>
          <w:lang w:val="uk-UA"/>
        </w:rPr>
      </w:pPr>
      <w:r>
        <w:rPr>
          <w:rFonts w:ascii="Times New Roman" w:hAnsi="Times New Roman"/>
          <w:noProof/>
          <w:lang w:val="uk-UA"/>
        </w:rPr>
        <w:t xml:space="preserve">                                                                                                                   </w:t>
      </w:r>
    </w:p>
    <w:p w:rsidR="00C92AC6" w:rsidRDefault="00C92AC6" w:rsidP="00C92AC6">
      <w:pPr>
        <w:widowControl w:val="0"/>
        <w:ind w:left="851"/>
        <w:jc w:val="both"/>
        <w:rPr>
          <w:rFonts w:ascii="Times New Roman" w:hAnsi="Times New Roman"/>
          <w:noProof/>
          <w:lang w:val="uk-UA"/>
        </w:rPr>
      </w:pPr>
      <w:r>
        <w:rPr>
          <w:rFonts w:ascii="Times New Roman" w:hAnsi="Times New Roman"/>
          <w:noProof/>
          <w:lang w:val="uk-UA"/>
        </w:rPr>
        <w:t xml:space="preserve">  </w:t>
      </w:r>
    </w:p>
    <w:p w:rsidR="00C92AC6" w:rsidRDefault="00C92AC6" w:rsidP="00C92AC6">
      <w:pPr>
        <w:widowControl w:val="0"/>
        <w:ind w:left="851"/>
        <w:jc w:val="both"/>
        <w:rPr>
          <w:rFonts w:ascii="Times New Roman" w:hAnsi="Times New Roman"/>
          <w:noProof/>
          <w:lang w:val="uk-UA"/>
        </w:rPr>
      </w:pPr>
    </w:p>
    <w:p w:rsidR="00C92AC6" w:rsidRDefault="00C92AC6" w:rsidP="00C92AC6">
      <w:pPr>
        <w:widowControl w:val="0"/>
        <w:jc w:val="both"/>
        <w:rPr>
          <w:rFonts w:ascii="Times New Roman" w:hAnsi="Times New Roman"/>
          <w:noProof/>
          <w:lang w:val="uk-UA"/>
        </w:rPr>
      </w:pPr>
    </w:p>
    <w:p w:rsidR="00C92AC6" w:rsidRPr="008E0743" w:rsidRDefault="00C92AC6" w:rsidP="00C92AC6">
      <w:pPr>
        <w:suppressAutoHyphens/>
        <w:rPr>
          <w:rFonts w:ascii="Times New Roman" w:eastAsia="Times New Roman" w:hAnsi="Times New Roman"/>
        </w:rPr>
      </w:pPr>
    </w:p>
    <w:p w:rsidR="00C92AC6" w:rsidRDefault="00C92AC6" w:rsidP="00C92AC6">
      <w:pPr>
        <w:suppressAutoHyphens/>
        <w:rPr>
          <w:rFonts w:ascii="Times New Roman" w:eastAsia="Times New Roman" w:hAnsi="Times New Roman"/>
        </w:rPr>
      </w:pPr>
    </w:p>
    <w:p w:rsidR="00C92AC6" w:rsidRDefault="00C92AC6" w:rsidP="00C92AC6">
      <w:pPr>
        <w:suppressAutoHyphens/>
        <w:rPr>
          <w:rFonts w:ascii="Times New Roman" w:eastAsia="Times New Roman" w:hAnsi="Times New Roman"/>
        </w:rPr>
      </w:pPr>
    </w:p>
    <w:p w:rsidR="00C92AC6" w:rsidRPr="008E0743" w:rsidRDefault="00C92AC6" w:rsidP="00C92AC6">
      <w:pPr>
        <w:suppressAutoHyphens/>
        <w:rPr>
          <w:rFonts w:ascii="Times New Roman" w:eastAsia="Times New Roman" w:hAnsi="Times New Roman"/>
        </w:rPr>
      </w:pPr>
    </w:p>
    <w:p w:rsidR="00C92AC6" w:rsidRDefault="00C92AC6" w:rsidP="00C92AC6">
      <w:pPr>
        <w:suppressAutoHyphens/>
        <w:rPr>
          <w:rFonts w:ascii="Times New Roman" w:hAnsi="Times New Roman"/>
          <w:noProof/>
          <w:lang w:val="uk-UA"/>
        </w:rPr>
      </w:pPr>
      <w:r>
        <w:rPr>
          <w:rFonts w:ascii="Times New Roman" w:eastAsia="Times New Roman" w:hAnsi="Times New Roman"/>
          <w:lang w:val="uk-UA"/>
        </w:rPr>
        <w:lastRenderedPageBreak/>
        <w:t xml:space="preserve">                                                                                                 </w:t>
      </w:r>
      <w:r>
        <w:rPr>
          <w:rFonts w:ascii="Times New Roman" w:hAnsi="Times New Roman"/>
          <w:noProof/>
          <w:lang w:val="uk-UA"/>
        </w:rPr>
        <w:t>Додаток  4</w:t>
      </w:r>
      <w:r w:rsidRPr="009E0125">
        <w:rPr>
          <w:rFonts w:ascii="Times New Roman" w:hAnsi="Times New Roman"/>
          <w:noProof/>
          <w:lang w:val="uk-UA"/>
        </w:rPr>
        <w:br/>
      </w:r>
      <w:r>
        <w:rPr>
          <w:rFonts w:ascii="Times New Roman" w:hAnsi="Times New Roman"/>
          <w:noProof/>
          <w:lang w:val="uk-UA"/>
        </w:rPr>
        <w:t xml:space="preserve">                                                                                        </w:t>
      </w:r>
      <w:r w:rsidRPr="009E0125">
        <w:rPr>
          <w:rFonts w:ascii="Times New Roman" w:hAnsi="Times New Roman"/>
          <w:noProof/>
          <w:lang w:val="uk-UA"/>
        </w:rPr>
        <w:t xml:space="preserve">до рішення _________ сесії </w:t>
      </w:r>
      <w:r>
        <w:rPr>
          <w:rFonts w:ascii="Times New Roman" w:hAnsi="Times New Roman"/>
          <w:noProof/>
        </w:rPr>
        <w:t>V</w:t>
      </w:r>
      <w:r w:rsidRPr="009E0125">
        <w:rPr>
          <w:rFonts w:ascii="Times New Roman" w:hAnsi="Times New Roman"/>
          <w:noProof/>
          <w:lang w:val="uk-UA"/>
        </w:rPr>
        <w:t xml:space="preserve">ІІІ скликання </w:t>
      </w:r>
    </w:p>
    <w:p w:rsidR="00C92AC6" w:rsidRDefault="00C92AC6" w:rsidP="00C92AC6">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C92AC6" w:rsidRPr="009E0125" w:rsidRDefault="00C92AC6" w:rsidP="00C92AC6">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C92AC6" w:rsidRDefault="00C92AC6" w:rsidP="00C92AC6">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8E0743">
        <w:rPr>
          <w:rFonts w:ascii="Times New Roman" w:eastAsia="Times New Roman" w:hAnsi="Times New Roman"/>
          <w:iCs/>
          <w:lang w:eastAsia="ar-SA"/>
        </w:rPr>
        <w:t>податків  та  зборів   на  20</w:t>
      </w:r>
      <w:r w:rsidRPr="009E0125">
        <w:rPr>
          <w:rFonts w:ascii="Times New Roman" w:eastAsia="Times New Roman" w:hAnsi="Times New Roman"/>
          <w:iCs/>
          <w:lang w:val="uk-UA" w:eastAsia="ar-SA"/>
        </w:rPr>
        <w:t>20</w:t>
      </w:r>
      <w:r w:rsidRPr="008E0743">
        <w:rPr>
          <w:rFonts w:ascii="Times New Roman" w:eastAsia="Times New Roman" w:hAnsi="Times New Roman"/>
          <w:iCs/>
          <w:lang w:eastAsia="ar-SA"/>
        </w:rPr>
        <w:t xml:space="preserve">  рік </w:t>
      </w:r>
      <w:r w:rsidRPr="008E0743">
        <w:rPr>
          <w:rFonts w:ascii="Times New Roman" w:hAnsi="Times New Roman"/>
          <w:noProof/>
        </w:rPr>
        <w:t xml:space="preserve">» від </w:t>
      </w:r>
      <w:r>
        <w:rPr>
          <w:rFonts w:ascii="Times New Roman" w:hAnsi="Times New Roman"/>
          <w:noProof/>
          <w:lang w:val="uk-UA"/>
        </w:rPr>
        <w:t xml:space="preserve">         </w:t>
      </w:r>
    </w:p>
    <w:p w:rsidR="00C92AC6" w:rsidRPr="008E0743" w:rsidRDefault="00C92AC6" w:rsidP="00C92AC6">
      <w:pPr>
        <w:suppressAutoHyphens/>
        <w:rPr>
          <w:rFonts w:ascii="Times New Roman" w:eastAsia="Times New Roman" w:hAnsi="Times New Roman"/>
          <w:iCs/>
          <w:lang w:eastAsia="ar-SA"/>
        </w:rPr>
      </w:pPr>
      <w:r>
        <w:rPr>
          <w:rFonts w:ascii="Times New Roman" w:hAnsi="Times New Roman"/>
          <w:noProof/>
          <w:lang w:val="uk-UA"/>
        </w:rPr>
        <w:t xml:space="preserve">                                                                                         ________________ </w:t>
      </w:r>
      <w:r w:rsidRPr="008E0743">
        <w:rPr>
          <w:rFonts w:ascii="Times New Roman" w:hAnsi="Times New Roman"/>
          <w:noProof/>
        </w:rPr>
        <w:t>201</w:t>
      </w:r>
      <w:r>
        <w:rPr>
          <w:rFonts w:ascii="Times New Roman" w:hAnsi="Times New Roman"/>
          <w:noProof/>
          <w:lang w:val="uk-UA"/>
        </w:rPr>
        <w:t xml:space="preserve">9 </w:t>
      </w:r>
      <w:r w:rsidRPr="008E0743">
        <w:rPr>
          <w:rFonts w:ascii="Times New Roman" w:hAnsi="Times New Roman"/>
          <w:noProof/>
        </w:rPr>
        <w:t xml:space="preserve"> р.</w:t>
      </w:r>
    </w:p>
    <w:p w:rsidR="00C92AC6" w:rsidRPr="008E0743" w:rsidRDefault="00C92AC6" w:rsidP="00C92AC6">
      <w:pPr>
        <w:widowControl w:val="0"/>
        <w:rPr>
          <w:rFonts w:ascii="Times New Roman" w:eastAsia="Courier New" w:hAnsi="Times New Roman"/>
          <w:color w:val="000000"/>
        </w:rPr>
      </w:pPr>
    </w:p>
    <w:p w:rsidR="00C92AC6" w:rsidRPr="008E0743" w:rsidRDefault="00C92AC6" w:rsidP="00C92AC6">
      <w:pPr>
        <w:jc w:val="right"/>
        <w:rPr>
          <w:rFonts w:ascii="Times New Roman" w:eastAsia="Calibri" w:hAnsi="Times New Roman"/>
          <w:sz w:val="28"/>
          <w:szCs w:val="28"/>
        </w:rPr>
      </w:pPr>
    </w:p>
    <w:p w:rsidR="00C92AC6" w:rsidRPr="008E0743" w:rsidRDefault="00C92AC6" w:rsidP="00C92AC6">
      <w:pPr>
        <w:keepNext/>
        <w:keepLines/>
        <w:spacing w:before="120" w:after="120"/>
        <w:jc w:val="center"/>
        <w:rPr>
          <w:rFonts w:ascii="Times New Roman" w:hAnsi="Times New Roman"/>
          <w:b/>
          <w:noProof/>
          <w:sz w:val="28"/>
          <w:szCs w:val="28"/>
        </w:rPr>
      </w:pPr>
      <w:r w:rsidRPr="008E0743">
        <w:rPr>
          <w:rFonts w:ascii="Times New Roman" w:hAnsi="Times New Roman"/>
          <w:b/>
          <w:noProof/>
          <w:sz w:val="28"/>
          <w:szCs w:val="28"/>
        </w:rPr>
        <w:t>СТАВКИ</w:t>
      </w:r>
      <w:r w:rsidRPr="008E0743">
        <w:rPr>
          <w:rFonts w:ascii="Times New Roman" w:hAnsi="Times New Roman"/>
          <w:b/>
          <w:noProof/>
          <w:sz w:val="28"/>
          <w:szCs w:val="28"/>
          <w:vertAlign w:val="superscript"/>
        </w:rPr>
        <w:br/>
      </w:r>
      <w:r w:rsidRPr="008E0743">
        <w:rPr>
          <w:rFonts w:ascii="Times New Roman" w:hAnsi="Times New Roman"/>
          <w:b/>
          <w:noProof/>
          <w:sz w:val="28"/>
          <w:szCs w:val="28"/>
        </w:rPr>
        <w:t>податку на нерухоме майно, відмінне від земельної ділянки</w:t>
      </w:r>
      <w:r w:rsidRPr="008E0743">
        <w:rPr>
          <w:rFonts w:ascii="Times New Roman" w:hAnsi="Times New Roman"/>
          <w:b/>
          <w:noProof/>
          <w:sz w:val="28"/>
          <w:szCs w:val="28"/>
          <w:vertAlign w:val="superscript"/>
        </w:rPr>
        <w:t>1</w:t>
      </w:r>
    </w:p>
    <w:p w:rsidR="00C92AC6" w:rsidRPr="008E0743" w:rsidRDefault="00C92AC6" w:rsidP="00C92AC6">
      <w:pPr>
        <w:spacing w:before="120"/>
        <w:jc w:val="both"/>
        <w:rPr>
          <w:rFonts w:ascii="Times New Roman" w:hAnsi="Times New Roman"/>
          <w:noProof/>
        </w:rPr>
      </w:pPr>
      <w:r w:rsidRPr="008E0743">
        <w:rPr>
          <w:rFonts w:ascii="Times New Roman" w:hAnsi="Times New Roman"/>
          <w:noProof/>
        </w:rPr>
        <w:t>Ставки встановлюються на   20</w:t>
      </w:r>
      <w:r>
        <w:rPr>
          <w:rFonts w:ascii="Times New Roman" w:hAnsi="Times New Roman"/>
          <w:noProof/>
          <w:lang w:val="uk-UA"/>
        </w:rPr>
        <w:t>20</w:t>
      </w:r>
      <w:r w:rsidRPr="008E0743">
        <w:rPr>
          <w:rFonts w:ascii="Times New Roman" w:hAnsi="Times New Roman"/>
          <w:noProof/>
        </w:rPr>
        <w:t xml:space="preserve">  рік та вводяться в дію з  01  січня  20</w:t>
      </w:r>
      <w:r>
        <w:rPr>
          <w:rFonts w:ascii="Times New Roman" w:hAnsi="Times New Roman"/>
          <w:noProof/>
          <w:lang w:val="uk-UA"/>
        </w:rPr>
        <w:t>20</w:t>
      </w:r>
      <w:r w:rsidRPr="008E0743">
        <w:rPr>
          <w:rFonts w:ascii="Times New Roman" w:hAnsi="Times New Roman"/>
          <w:noProof/>
        </w:rPr>
        <w:t xml:space="preserve">  року.</w:t>
      </w:r>
    </w:p>
    <w:p w:rsidR="00C92AC6" w:rsidRPr="008E0743" w:rsidRDefault="00C92AC6" w:rsidP="00C92AC6">
      <w:pPr>
        <w:spacing w:before="120" w:after="120"/>
        <w:jc w:val="both"/>
        <w:rPr>
          <w:rFonts w:ascii="Times New Roman" w:hAnsi="Times New Roman"/>
          <w:noProof/>
        </w:rPr>
      </w:pPr>
      <w:r w:rsidRPr="008E0743">
        <w:rPr>
          <w:rFonts w:ascii="Times New Roman" w:hAnsi="Times New Roman"/>
          <w:noProof/>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C92AC6" w:rsidRPr="008E0743" w:rsidRDefault="00C92AC6" w:rsidP="00C92AC6">
      <w:pPr>
        <w:widowControl w:val="0"/>
        <w:rPr>
          <w:rFonts w:ascii="Times New Roman" w:eastAsia="Times New Roman" w:hAnsi="Times New Roman"/>
          <w:noProof/>
        </w:rPr>
      </w:pPr>
      <w:r w:rsidRPr="008E0743">
        <w:rPr>
          <w:rFonts w:ascii="Times New Roman" w:eastAsia="Times New Roman" w:hAnsi="Times New Roman"/>
          <w:noProof/>
        </w:rPr>
        <w:t xml:space="preserve">         </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1092"/>
        <w:gridCol w:w="1874"/>
        <w:gridCol w:w="1739"/>
        <w:gridCol w:w="630"/>
        <w:gridCol w:w="8"/>
        <w:gridCol w:w="598"/>
        <w:gridCol w:w="34"/>
        <w:gridCol w:w="633"/>
        <w:gridCol w:w="32"/>
        <w:gridCol w:w="776"/>
        <w:gridCol w:w="25"/>
        <w:gridCol w:w="604"/>
        <w:gridCol w:w="28"/>
        <w:gridCol w:w="616"/>
        <w:gridCol w:w="26"/>
      </w:tblGrid>
      <w:tr w:rsidR="00C92AC6" w:rsidRPr="00D969BD" w:rsidTr="00B35D13">
        <w:trPr>
          <w:trHeight w:val="444"/>
        </w:trPr>
        <w:tc>
          <w:tcPr>
            <w:tcW w:w="1875" w:type="dxa"/>
            <w:gridSpan w:val="2"/>
          </w:tcPr>
          <w:p w:rsidR="00C92AC6" w:rsidRPr="008E0743" w:rsidRDefault="00C92AC6" w:rsidP="00B35D13">
            <w:pPr>
              <w:widowControl w:val="0"/>
              <w:ind w:left="28"/>
              <w:jc w:val="center"/>
              <w:rPr>
                <w:rFonts w:ascii="Times New Roman" w:eastAsia="Times New Roman" w:hAnsi="Times New Roman"/>
                <w:noProof/>
              </w:rPr>
            </w:pPr>
          </w:p>
          <w:p w:rsidR="00C92AC6" w:rsidRDefault="00C92AC6" w:rsidP="00B35D13">
            <w:pPr>
              <w:widowControl w:val="0"/>
              <w:ind w:left="28"/>
              <w:jc w:val="center"/>
              <w:rPr>
                <w:rFonts w:ascii="Times New Roman" w:eastAsia="Times New Roman" w:hAnsi="Times New Roman"/>
                <w:noProof/>
              </w:rPr>
            </w:pPr>
            <w:r w:rsidRPr="00520186">
              <w:rPr>
                <w:rFonts w:ascii="Times New Roman" w:hAnsi="Times New Roman"/>
                <w:noProof/>
              </w:rPr>
              <w:t>Код області</w:t>
            </w:r>
          </w:p>
        </w:tc>
        <w:tc>
          <w:tcPr>
            <w:tcW w:w="1875" w:type="dxa"/>
          </w:tcPr>
          <w:p w:rsidR="00C92AC6" w:rsidRDefault="00C92AC6" w:rsidP="00B35D13">
            <w:pPr>
              <w:widowControl w:val="0"/>
              <w:rPr>
                <w:rFonts w:ascii="Times New Roman" w:eastAsia="Times New Roman" w:hAnsi="Times New Roman"/>
                <w:noProof/>
              </w:rPr>
            </w:pPr>
          </w:p>
          <w:p w:rsidR="00C92AC6" w:rsidRDefault="00C92AC6" w:rsidP="00B35D13">
            <w:pPr>
              <w:widowControl w:val="0"/>
              <w:rPr>
                <w:rFonts w:ascii="Times New Roman" w:eastAsia="Times New Roman" w:hAnsi="Times New Roman"/>
                <w:noProof/>
              </w:rPr>
            </w:pPr>
            <w:r w:rsidRPr="00520186">
              <w:rPr>
                <w:rFonts w:ascii="Times New Roman" w:hAnsi="Times New Roman"/>
                <w:noProof/>
              </w:rPr>
              <w:t>Код району</w:t>
            </w:r>
          </w:p>
        </w:tc>
        <w:tc>
          <w:tcPr>
            <w:tcW w:w="1740" w:type="dxa"/>
          </w:tcPr>
          <w:p w:rsidR="00C92AC6" w:rsidRDefault="00C92AC6" w:rsidP="00B35D13">
            <w:pPr>
              <w:widowControl w:val="0"/>
              <w:rPr>
                <w:rFonts w:ascii="Times New Roman" w:eastAsia="Times New Roman" w:hAnsi="Times New Roman"/>
                <w:noProof/>
              </w:rPr>
            </w:pPr>
            <w:r w:rsidRPr="00520186">
              <w:rPr>
                <w:rFonts w:ascii="Times New Roman" w:hAnsi="Times New Roman"/>
                <w:noProof/>
              </w:rPr>
              <w:t>Код згідно з КОАТУУ</w:t>
            </w:r>
          </w:p>
        </w:tc>
        <w:tc>
          <w:tcPr>
            <w:tcW w:w="4001" w:type="dxa"/>
            <w:gridSpan w:val="12"/>
          </w:tcPr>
          <w:p w:rsidR="00C92AC6" w:rsidRPr="008E0743" w:rsidRDefault="00C92AC6" w:rsidP="00B35D13">
            <w:pPr>
              <w:rPr>
                <w:rFonts w:ascii="Times New Roman" w:eastAsia="Times New Roman" w:hAnsi="Times New Roman"/>
                <w:noProof/>
              </w:rPr>
            </w:pPr>
            <w:r w:rsidRPr="008E0743">
              <w:rPr>
                <w:rFonts w:ascii="Times New Roman" w:eastAsia="Times New Roman" w:hAnsi="Times New Roman"/>
                <w:noProof/>
              </w:rPr>
              <w:t>Бабчинецька  сільська  рада  Чернівецького  району</w:t>
            </w:r>
          </w:p>
          <w:p w:rsidR="00C92AC6" w:rsidRPr="008E0743" w:rsidRDefault="00C92AC6" w:rsidP="00B35D13">
            <w:pPr>
              <w:rPr>
                <w:rFonts w:ascii="Times New Roman" w:eastAsia="Times New Roman" w:hAnsi="Times New Roman"/>
                <w:noProof/>
              </w:rPr>
            </w:pPr>
            <w:r w:rsidRPr="008E0743">
              <w:rPr>
                <w:rFonts w:ascii="Times New Roman" w:eastAsia="Times New Roman" w:hAnsi="Times New Roman"/>
                <w:noProof/>
              </w:rPr>
              <w:t>Вінницької  області</w:t>
            </w:r>
          </w:p>
        </w:tc>
      </w:tr>
      <w:tr w:rsidR="00C92AC6" w:rsidRPr="00A72876" w:rsidTr="00B35D13">
        <w:trPr>
          <w:trHeight w:val="645"/>
        </w:trPr>
        <w:tc>
          <w:tcPr>
            <w:tcW w:w="1875" w:type="dxa"/>
            <w:gridSpan w:val="2"/>
          </w:tcPr>
          <w:p w:rsidR="00C92AC6" w:rsidRPr="00C77D70" w:rsidRDefault="00C92AC6" w:rsidP="00B35D13">
            <w:pPr>
              <w:widowControl w:val="0"/>
              <w:jc w:val="center"/>
              <w:rPr>
                <w:rFonts w:ascii="Times New Roman" w:eastAsia="Times New Roman" w:hAnsi="Times New Roman"/>
                <w:noProof/>
              </w:rPr>
            </w:pPr>
            <w:r>
              <w:rPr>
                <w:rFonts w:ascii="Times New Roman" w:eastAsia="Times New Roman" w:hAnsi="Times New Roman"/>
                <w:noProof/>
              </w:rPr>
              <w:t>02</w:t>
            </w:r>
          </w:p>
        </w:tc>
        <w:tc>
          <w:tcPr>
            <w:tcW w:w="1875" w:type="dxa"/>
          </w:tcPr>
          <w:p w:rsidR="00C92AC6" w:rsidRDefault="00C92AC6" w:rsidP="00B35D13">
            <w:pPr>
              <w:jc w:val="center"/>
              <w:rPr>
                <w:rFonts w:ascii="Times New Roman" w:eastAsia="Times New Roman" w:hAnsi="Times New Roman"/>
                <w:noProof/>
              </w:rPr>
            </w:pPr>
            <w:r>
              <w:rPr>
                <w:rFonts w:ascii="Times New Roman" w:eastAsia="Times New Roman" w:hAnsi="Times New Roman"/>
                <w:noProof/>
              </w:rPr>
              <w:t>24</w:t>
            </w:r>
          </w:p>
          <w:p w:rsidR="00C92AC6" w:rsidRDefault="00C92AC6" w:rsidP="00B35D13">
            <w:pPr>
              <w:widowControl w:val="0"/>
              <w:ind w:left="3625"/>
              <w:jc w:val="center"/>
              <w:rPr>
                <w:rFonts w:ascii="Times New Roman" w:eastAsia="Times New Roman" w:hAnsi="Times New Roman"/>
                <w:noProof/>
              </w:rPr>
            </w:pPr>
          </w:p>
        </w:tc>
        <w:tc>
          <w:tcPr>
            <w:tcW w:w="1740" w:type="dxa"/>
          </w:tcPr>
          <w:p w:rsidR="00C92AC6" w:rsidRDefault="00C92AC6" w:rsidP="00B35D13">
            <w:pPr>
              <w:widowControl w:val="0"/>
              <w:jc w:val="center"/>
              <w:rPr>
                <w:rFonts w:ascii="Times New Roman" w:eastAsia="Times New Roman" w:hAnsi="Times New Roman"/>
                <w:noProof/>
              </w:rPr>
            </w:pPr>
            <w:r w:rsidRPr="00E54872">
              <w:rPr>
                <w:rFonts w:ascii="Times New Roman" w:eastAsia="Times New Roman" w:hAnsi="Times New Roman"/>
                <w:noProof/>
              </w:rPr>
              <w:t>0524980300</w:t>
            </w:r>
          </w:p>
        </w:tc>
        <w:tc>
          <w:tcPr>
            <w:tcW w:w="4001" w:type="dxa"/>
            <w:gridSpan w:val="12"/>
          </w:tcPr>
          <w:p w:rsidR="00C92AC6" w:rsidRPr="00CE7ADF" w:rsidRDefault="00C92AC6" w:rsidP="00B35D13">
            <w:pPr>
              <w:rPr>
                <w:rFonts w:ascii="Times New Roman" w:eastAsia="Times New Roman" w:hAnsi="Times New Roman"/>
                <w:noProof/>
                <w:lang w:val="uk-UA"/>
              </w:rPr>
            </w:pPr>
            <w:r>
              <w:rPr>
                <w:rFonts w:ascii="Times New Roman" w:eastAsia="Times New Roman" w:hAnsi="Times New Roman"/>
                <w:noProof/>
              </w:rPr>
              <w:t xml:space="preserve">с. Бабчинці,   Букатинка ,с.Вила-Ярузькі,  с.Вазлуївка,с.Гамулівка ,  с.Нове  Життя, с.Майорщина, </w:t>
            </w:r>
            <w:r>
              <w:rPr>
                <w:rFonts w:ascii="Times New Roman" w:eastAsia="Times New Roman" w:hAnsi="Times New Roman"/>
                <w:noProof/>
                <w:lang w:val="uk-UA"/>
              </w:rPr>
              <w:t>с.Моївка,с.Степне</w:t>
            </w:r>
          </w:p>
          <w:p w:rsidR="00C92AC6" w:rsidRDefault="00C92AC6" w:rsidP="00B35D13">
            <w:pPr>
              <w:widowControl w:val="0"/>
              <w:rPr>
                <w:rFonts w:ascii="Times New Roman" w:eastAsia="Times New Roman" w:hAnsi="Times New Roman"/>
                <w:noProof/>
              </w:rPr>
            </w:pPr>
          </w:p>
        </w:tc>
      </w:tr>
      <w:tr w:rsidR="00C92AC6" w:rsidRPr="00D969BD" w:rsidTr="00B35D13">
        <w:tblPrEx>
          <w:tblCellMar>
            <w:left w:w="28" w:type="dxa"/>
            <w:right w:w="28" w:type="dxa"/>
          </w:tblCellMar>
          <w:tblLook w:val="01E0"/>
        </w:tblPrEx>
        <w:tc>
          <w:tcPr>
            <w:tcW w:w="5487" w:type="dxa"/>
            <w:gridSpan w:val="4"/>
            <w:shd w:val="clear" w:color="auto" w:fill="auto"/>
            <w:vAlign w:val="center"/>
          </w:tcPr>
          <w:p w:rsidR="00C92AC6" w:rsidRPr="006C2A74" w:rsidRDefault="00C92AC6" w:rsidP="00B35D13">
            <w:pPr>
              <w:jc w:val="center"/>
              <w:rPr>
                <w:rFonts w:ascii="Times New Roman" w:eastAsia="Calibri" w:hAnsi="Times New Roman"/>
              </w:rPr>
            </w:pPr>
            <w:r w:rsidRPr="006C2A74">
              <w:rPr>
                <w:rFonts w:ascii="Times New Roman" w:eastAsia="Times New Roman" w:hAnsi="Times New Roman"/>
                <w:noProof/>
              </w:rPr>
              <w:t xml:space="preserve">  </w:t>
            </w:r>
            <w:r w:rsidRPr="006C2A74">
              <w:rPr>
                <w:rFonts w:ascii="Times New Roman" w:eastAsia="Calibri" w:hAnsi="Times New Roman"/>
              </w:rPr>
              <w:t xml:space="preserve">Класифікація будівель та споруд </w:t>
            </w:r>
            <w:r w:rsidRPr="006C2A74">
              <w:rPr>
                <w:rFonts w:ascii="Times New Roman" w:eastAsia="Calibri" w:hAnsi="Times New Roman"/>
              </w:rPr>
              <w:br/>
            </w:r>
          </w:p>
        </w:tc>
        <w:tc>
          <w:tcPr>
            <w:tcW w:w="4004" w:type="dxa"/>
            <w:gridSpan w:val="12"/>
            <w:shd w:val="clear" w:color="auto" w:fill="auto"/>
          </w:tcPr>
          <w:p w:rsidR="00C92AC6" w:rsidRPr="008E0743" w:rsidRDefault="00C92AC6" w:rsidP="00B35D13">
            <w:pPr>
              <w:jc w:val="center"/>
              <w:rPr>
                <w:rFonts w:ascii="Times New Roman" w:eastAsia="Calibri" w:hAnsi="Times New Roman"/>
              </w:rPr>
            </w:pPr>
            <w:r w:rsidRPr="008E0743">
              <w:rPr>
                <w:rFonts w:ascii="Times New Roman" w:eastAsia="Calibri" w:hAnsi="Times New Roman"/>
              </w:rPr>
              <w:t>Ставки податку за 1 кв.</w:t>
            </w:r>
            <w:r w:rsidRPr="006C2A74">
              <w:rPr>
                <w:rFonts w:ascii="Times New Roman" w:eastAsia="Calibri" w:hAnsi="Times New Roman"/>
              </w:rPr>
              <w:t> </w:t>
            </w:r>
            <w:r w:rsidRPr="008E0743">
              <w:rPr>
                <w:rFonts w:ascii="Times New Roman" w:eastAsia="Calibri" w:hAnsi="Times New Roman"/>
              </w:rPr>
              <w:t>метр</w:t>
            </w:r>
            <w:r w:rsidRPr="008E0743">
              <w:rPr>
                <w:rFonts w:ascii="Times New Roman" w:eastAsia="Calibri" w:hAnsi="Times New Roman"/>
              </w:rPr>
              <w:br/>
              <w:t>(відсотків  розміру мінімальної заробітної плати)</w:t>
            </w:r>
          </w:p>
          <w:p w:rsidR="00C92AC6" w:rsidRPr="006C2A74" w:rsidRDefault="00C92AC6" w:rsidP="00B35D13">
            <w:pPr>
              <w:jc w:val="center"/>
              <w:rPr>
                <w:rFonts w:ascii="Times New Roman" w:eastAsia="Calibri" w:hAnsi="Times New Roman"/>
                <w:lang w:val="uk-UA"/>
              </w:rPr>
            </w:pPr>
          </w:p>
        </w:tc>
      </w:tr>
      <w:tr w:rsidR="00C92AC6" w:rsidRPr="00D969BD" w:rsidTr="00B35D13">
        <w:tblPrEx>
          <w:tblCellMar>
            <w:left w:w="28" w:type="dxa"/>
            <w:right w:w="28" w:type="dxa"/>
          </w:tblCellMar>
          <w:tblLook w:val="01E0"/>
        </w:tblPrEx>
        <w:tc>
          <w:tcPr>
            <w:tcW w:w="776" w:type="dxa"/>
            <w:shd w:val="clear" w:color="auto" w:fill="auto"/>
            <w:vAlign w:val="center"/>
          </w:tcPr>
          <w:p w:rsidR="00C92AC6" w:rsidRPr="00C77D70" w:rsidRDefault="00C92AC6" w:rsidP="00B35D13">
            <w:pPr>
              <w:jc w:val="center"/>
              <w:rPr>
                <w:rFonts w:ascii="Times New Roman" w:eastAsia="Calibri" w:hAnsi="Times New Roman"/>
              </w:rPr>
            </w:pPr>
            <w:r w:rsidRPr="00C77D70">
              <w:rPr>
                <w:rFonts w:ascii="Times New Roman" w:eastAsia="Calibri" w:hAnsi="Times New Roman"/>
              </w:rPr>
              <w:t>Код</w:t>
            </w:r>
          </w:p>
        </w:tc>
        <w:tc>
          <w:tcPr>
            <w:tcW w:w="4711" w:type="dxa"/>
            <w:gridSpan w:val="3"/>
            <w:shd w:val="clear" w:color="auto" w:fill="auto"/>
            <w:vAlign w:val="center"/>
          </w:tcPr>
          <w:p w:rsidR="00C92AC6" w:rsidRPr="00E205F4" w:rsidRDefault="00C92AC6" w:rsidP="00B35D13">
            <w:pPr>
              <w:jc w:val="center"/>
              <w:rPr>
                <w:rFonts w:ascii="Times New Roman" w:eastAsia="Calibri" w:hAnsi="Times New Roman"/>
                <w:lang w:val="uk-UA"/>
              </w:rPr>
            </w:pPr>
            <w:r>
              <w:rPr>
                <w:rFonts w:ascii="Times New Roman" w:eastAsia="Calibri" w:hAnsi="Times New Roman"/>
                <w:lang w:val="uk-UA"/>
              </w:rPr>
              <w:t>найменуванн</w:t>
            </w:r>
          </w:p>
        </w:tc>
        <w:tc>
          <w:tcPr>
            <w:tcW w:w="1904" w:type="dxa"/>
            <w:gridSpan w:val="5"/>
            <w:shd w:val="clear" w:color="auto" w:fill="auto"/>
            <w:tcMar>
              <w:left w:w="28" w:type="dxa"/>
              <w:right w:w="28" w:type="dxa"/>
            </w:tcMar>
            <w:vAlign w:val="center"/>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Для юридичних осіб</w:t>
            </w:r>
          </w:p>
        </w:tc>
        <w:tc>
          <w:tcPr>
            <w:tcW w:w="2100" w:type="dxa"/>
            <w:gridSpan w:val="7"/>
            <w:vAlign w:val="center"/>
          </w:tcPr>
          <w:p w:rsidR="00C92AC6" w:rsidRPr="008E0743" w:rsidRDefault="00C92AC6" w:rsidP="00B35D13">
            <w:pPr>
              <w:jc w:val="center"/>
              <w:rPr>
                <w:rFonts w:ascii="Times New Roman" w:eastAsia="Calibri" w:hAnsi="Times New Roman"/>
              </w:rPr>
            </w:pPr>
            <w:r w:rsidRPr="008E0743">
              <w:rPr>
                <w:rFonts w:ascii="Times New Roman" w:eastAsia="Calibri" w:hAnsi="Times New Roman"/>
              </w:rPr>
              <w:t xml:space="preserve">Для фізичних осіб </w:t>
            </w:r>
            <w:r w:rsidRPr="008E0743">
              <w:rPr>
                <w:rFonts w:ascii="Times New Roman" w:eastAsia="Calibri" w:hAnsi="Times New Roman"/>
              </w:rPr>
              <w:br/>
              <w:t>(в т. ч. ФОП)</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8E0743" w:rsidRDefault="00C92AC6" w:rsidP="00B35D13">
            <w:pPr>
              <w:jc w:val="center"/>
              <w:rPr>
                <w:rFonts w:ascii="Times New Roman" w:eastAsia="Calibri" w:hAnsi="Times New Roman"/>
              </w:rPr>
            </w:pPr>
          </w:p>
        </w:tc>
        <w:tc>
          <w:tcPr>
            <w:tcW w:w="4711" w:type="dxa"/>
            <w:gridSpan w:val="3"/>
            <w:shd w:val="clear" w:color="auto" w:fill="auto"/>
            <w:vAlign w:val="center"/>
          </w:tcPr>
          <w:p w:rsidR="00C92AC6" w:rsidRPr="008E0743" w:rsidRDefault="00C92AC6" w:rsidP="00B35D13">
            <w:pPr>
              <w:jc w:val="center"/>
              <w:rPr>
                <w:rFonts w:ascii="Times New Roman" w:eastAsia="Calibri" w:hAnsi="Times New Roman"/>
              </w:rPr>
            </w:pPr>
          </w:p>
        </w:tc>
        <w:tc>
          <w:tcPr>
            <w:tcW w:w="638" w:type="dxa"/>
            <w:gridSpan w:val="2"/>
            <w:shd w:val="clear" w:color="auto" w:fill="auto"/>
            <w:tcMar>
              <w:left w:w="28" w:type="dxa"/>
              <w:right w:w="28" w:type="dxa"/>
            </w:tcMar>
            <w:vAlign w:val="center"/>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1 зона*</w:t>
            </w:r>
          </w:p>
        </w:tc>
        <w:tc>
          <w:tcPr>
            <w:tcW w:w="633" w:type="dxa"/>
            <w:gridSpan w:val="2"/>
            <w:shd w:val="clear" w:color="auto" w:fill="auto"/>
            <w:vAlign w:val="center"/>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2</w:t>
            </w:r>
          </w:p>
          <w:p w:rsidR="00C92AC6" w:rsidRPr="002D6CB5" w:rsidRDefault="00C92AC6" w:rsidP="00B35D13">
            <w:pPr>
              <w:jc w:val="center"/>
              <w:rPr>
                <w:rFonts w:ascii="Times New Roman" w:eastAsia="Calibri" w:hAnsi="Times New Roman"/>
              </w:rPr>
            </w:pPr>
            <w:r w:rsidRPr="002D6CB5">
              <w:rPr>
                <w:rFonts w:ascii="Times New Roman" w:eastAsia="Calibri" w:hAnsi="Times New Roman"/>
              </w:rPr>
              <w:t>зона*</w:t>
            </w:r>
          </w:p>
        </w:tc>
        <w:tc>
          <w:tcPr>
            <w:tcW w:w="633"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3</w:t>
            </w:r>
          </w:p>
          <w:p w:rsidR="00C92AC6" w:rsidRPr="002D6CB5" w:rsidRDefault="00C92AC6" w:rsidP="00B35D13">
            <w:pPr>
              <w:jc w:val="center"/>
              <w:rPr>
                <w:rFonts w:ascii="Times New Roman" w:eastAsia="Calibri" w:hAnsi="Times New Roman"/>
              </w:rPr>
            </w:pPr>
            <w:r w:rsidRPr="002D6CB5">
              <w:rPr>
                <w:rFonts w:ascii="Times New Roman" w:eastAsia="Calibri" w:hAnsi="Times New Roman"/>
              </w:rPr>
              <w:t>зона*</w:t>
            </w:r>
          </w:p>
        </w:tc>
        <w:tc>
          <w:tcPr>
            <w:tcW w:w="834" w:type="dxa"/>
            <w:gridSpan w:val="3"/>
            <w:vAlign w:val="center"/>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1</w:t>
            </w:r>
          </w:p>
          <w:p w:rsidR="00C92AC6" w:rsidRPr="002D6CB5" w:rsidRDefault="00C92AC6" w:rsidP="00B35D13">
            <w:pPr>
              <w:jc w:val="center"/>
              <w:rPr>
                <w:rFonts w:ascii="Times New Roman" w:eastAsia="Calibri" w:hAnsi="Times New Roman"/>
              </w:rPr>
            </w:pPr>
            <w:r w:rsidRPr="002D6CB5">
              <w:rPr>
                <w:rFonts w:ascii="Times New Roman" w:eastAsia="Calibri" w:hAnsi="Times New Roman"/>
              </w:rPr>
              <w:t>зона*</w:t>
            </w:r>
          </w:p>
        </w:tc>
        <w:tc>
          <w:tcPr>
            <w:tcW w:w="633" w:type="dxa"/>
            <w:gridSpan w:val="2"/>
            <w:vAlign w:val="center"/>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2</w:t>
            </w:r>
          </w:p>
          <w:p w:rsidR="00C92AC6" w:rsidRPr="002D6CB5" w:rsidRDefault="00C92AC6" w:rsidP="00B35D13">
            <w:pPr>
              <w:jc w:val="center"/>
              <w:rPr>
                <w:rFonts w:ascii="Times New Roman" w:eastAsia="Calibri" w:hAnsi="Times New Roman"/>
              </w:rPr>
            </w:pPr>
            <w:r w:rsidRPr="002D6CB5">
              <w:rPr>
                <w:rFonts w:ascii="Times New Roman" w:eastAsia="Calibri" w:hAnsi="Times New Roman"/>
              </w:rPr>
              <w:t>зона*</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3</w:t>
            </w:r>
          </w:p>
          <w:p w:rsidR="00C92AC6" w:rsidRPr="002D6CB5" w:rsidRDefault="00C92AC6" w:rsidP="00B35D13">
            <w:pPr>
              <w:jc w:val="center"/>
              <w:rPr>
                <w:rFonts w:ascii="Times New Roman" w:eastAsia="Calibri" w:hAnsi="Times New Roman"/>
              </w:rPr>
            </w:pPr>
            <w:r w:rsidRPr="002D6CB5">
              <w:rPr>
                <w:rFonts w:ascii="Times New Roman" w:eastAsia="Calibri" w:hAnsi="Times New Roman"/>
              </w:rPr>
              <w:t>зона*</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1</w:t>
            </w:r>
          </w:p>
        </w:tc>
        <w:tc>
          <w:tcPr>
            <w:tcW w:w="4711" w:type="dxa"/>
            <w:gridSpan w:val="3"/>
            <w:shd w:val="clear" w:color="auto" w:fill="auto"/>
            <w:vAlign w:val="center"/>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2</w:t>
            </w:r>
          </w:p>
        </w:tc>
        <w:tc>
          <w:tcPr>
            <w:tcW w:w="638" w:type="dxa"/>
            <w:gridSpan w:val="2"/>
            <w:shd w:val="clear" w:color="auto" w:fill="auto"/>
            <w:tcMar>
              <w:left w:w="28" w:type="dxa"/>
              <w:right w:w="28" w:type="dxa"/>
            </w:tcMar>
            <w:vAlign w:val="center"/>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3</w:t>
            </w:r>
          </w:p>
        </w:tc>
        <w:tc>
          <w:tcPr>
            <w:tcW w:w="633" w:type="dxa"/>
            <w:gridSpan w:val="2"/>
            <w:shd w:val="clear" w:color="auto" w:fill="auto"/>
            <w:vAlign w:val="center"/>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4</w:t>
            </w:r>
          </w:p>
        </w:tc>
        <w:tc>
          <w:tcPr>
            <w:tcW w:w="633" w:type="dxa"/>
            <w:vAlign w:val="center"/>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5</w:t>
            </w:r>
          </w:p>
        </w:tc>
        <w:tc>
          <w:tcPr>
            <w:tcW w:w="834" w:type="dxa"/>
            <w:gridSpan w:val="3"/>
            <w:vAlign w:val="center"/>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6</w:t>
            </w:r>
          </w:p>
        </w:tc>
        <w:tc>
          <w:tcPr>
            <w:tcW w:w="633" w:type="dxa"/>
            <w:gridSpan w:val="2"/>
            <w:vAlign w:val="center"/>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7</w:t>
            </w:r>
          </w:p>
        </w:tc>
        <w:tc>
          <w:tcPr>
            <w:tcW w:w="633" w:type="dxa"/>
            <w:gridSpan w:val="2"/>
            <w:vAlign w:val="center"/>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8</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bCs/>
              </w:rPr>
              <w:t>11</w:t>
            </w:r>
          </w:p>
        </w:tc>
        <w:tc>
          <w:tcPr>
            <w:tcW w:w="4711" w:type="dxa"/>
            <w:gridSpan w:val="3"/>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bCs/>
              </w:rPr>
              <w:t>Будівлі житлові</w:t>
            </w:r>
          </w:p>
        </w:tc>
        <w:tc>
          <w:tcPr>
            <w:tcW w:w="638"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bCs/>
              </w:rPr>
              <w:t>111</w:t>
            </w:r>
          </w:p>
        </w:tc>
        <w:tc>
          <w:tcPr>
            <w:tcW w:w="4711" w:type="dxa"/>
            <w:gridSpan w:val="3"/>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bCs/>
              </w:rPr>
              <w:t>Будинки одноквартирні</w:t>
            </w:r>
          </w:p>
        </w:tc>
        <w:tc>
          <w:tcPr>
            <w:tcW w:w="638"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bCs/>
              </w:rPr>
              <w:lastRenderedPageBreak/>
              <w:t>1110</w:t>
            </w:r>
          </w:p>
        </w:tc>
        <w:tc>
          <w:tcPr>
            <w:tcW w:w="4711" w:type="dxa"/>
            <w:gridSpan w:val="3"/>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bCs/>
              </w:rPr>
              <w:t>Будинки одноквартирні</w:t>
            </w:r>
          </w:p>
        </w:tc>
        <w:tc>
          <w:tcPr>
            <w:tcW w:w="638"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widowControl w:val="0"/>
              <w:suppressAutoHyphens/>
              <w:spacing w:before="280" w:after="280"/>
              <w:ind w:right="-108"/>
              <w:jc w:val="center"/>
              <w:rPr>
                <w:rFonts w:ascii="Times New Roman" w:eastAsia="Times New Roman" w:hAnsi="Times New Roman"/>
                <w:lang w:eastAsia="ar-SA"/>
              </w:rPr>
            </w:pPr>
            <w:r w:rsidRPr="002D6CB5">
              <w:rPr>
                <w:rFonts w:ascii="Times New Roman" w:eastAsia="Times New Roman" w:hAnsi="Times New Roman"/>
                <w:lang w:eastAsia="ar-SA"/>
              </w:rPr>
              <w:t>  </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спарені або зблоковані будинки з окремими квартирами, що мають свій власний вхід з вулиці</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нежитлові сільськогосподарські будинки (1271) </w:t>
            </w:r>
          </w:p>
        </w:tc>
        <w:tc>
          <w:tcPr>
            <w:tcW w:w="638" w:type="dxa"/>
            <w:gridSpan w:val="2"/>
            <w:shd w:val="clear" w:color="auto" w:fill="auto"/>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p w:rsidR="00C92AC6" w:rsidRPr="002D6CB5" w:rsidRDefault="00C92AC6" w:rsidP="00B35D13">
            <w:pPr>
              <w:widowControl w:val="0"/>
              <w:spacing w:after="160" w:line="259" w:lineRule="auto"/>
              <w:jc w:val="center"/>
              <w:rPr>
                <w:rFonts w:ascii="Calibri" w:eastAsia="Calibri" w:hAnsi="Calibri"/>
              </w:rPr>
            </w:pPr>
          </w:p>
          <w:p w:rsidR="00C92AC6" w:rsidRPr="002D6CB5" w:rsidRDefault="00C92AC6" w:rsidP="00B35D13">
            <w:pPr>
              <w:widowControl w:val="0"/>
              <w:spacing w:after="160" w:line="259" w:lineRule="auto"/>
              <w:jc w:val="center"/>
              <w:rPr>
                <w:rFonts w:ascii="Calibri" w:eastAsia="Calibri" w:hAnsi="Calibri"/>
              </w:rPr>
            </w:pPr>
          </w:p>
          <w:p w:rsidR="00C92AC6" w:rsidRPr="002D6CB5" w:rsidRDefault="00C92AC6" w:rsidP="00B35D13">
            <w:pPr>
              <w:widowControl w:val="0"/>
              <w:spacing w:after="160" w:line="259" w:lineRule="auto"/>
              <w:jc w:val="center"/>
              <w:rPr>
                <w:rFonts w:ascii="Calibri" w:eastAsia="Calibri" w:hAnsi="Calibri"/>
              </w:rPr>
            </w:pPr>
          </w:p>
          <w:p w:rsidR="00C92AC6" w:rsidRPr="002D6CB5" w:rsidRDefault="00C92AC6" w:rsidP="00B35D13">
            <w:pPr>
              <w:widowControl w:val="0"/>
              <w:spacing w:after="160" w:line="259" w:lineRule="auto"/>
              <w:jc w:val="center"/>
              <w:rPr>
                <w:rFonts w:ascii="Calibri" w:eastAsia="Calibri" w:hAnsi="Calibri"/>
              </w:rPr>
            </w:pPr>
          </w:p>
          <w:p w:rsidR="00C92AC6" w:rsidRPr="002D6CB5" w:rsidRDefault="00C92AC6" w:rsidP="00B35D13">
            <w:pPr>
              <w:widowControl w:val="0"/>
              <w:spacing w:after="160" w:line="259" w:lineRule="auto"/>
              <w:jc w:val="center"/>
              <w:rPr>
                <w:rFonts w:ascii="Calibri" w:eastAsia="Calibri" w:hAnsi="Calibri"/>
              </w:rPr>
            </w:pPr>
          </w:p>
        </w:tc>
        <w:tc>
          <w:tcPr>
            <w:tcW w:w="633" w:type="dxa"/>
            <w:gridSpan w:val="2"/>
            <w:shd w:val="clear" w:color="auto" w:fill="auto"/>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33" w:type="dxa"/>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834" w:type="dxa"/>
            <w:gridSpan w:val="3"/>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33" w:type="dxa"/>
            <w:gridSpan w:val="2"/>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33" w:type="dxa"/>
            <w:gridSpan w:val="2"/>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1110.1</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Будинки одноквартирні масової забудови </w:t>
            </w:r>
          </w:p>
        </w:tc>
        <w:tc>
          <w:tcPr>
            <w:tcW w:w="638" w:type="dxa"/>
            <w:gridSpan w:val="2"/>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3"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1110.2</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Котеджі та будинки одноквартирні підвищеної комфортності</w:t>
            </w:r>
            <w:r w:rsidRPr="002D6CB5">
              <w:rPr>
                <w:rFonts w:ascii="Times New Roman" w:eastAsia="Calibri" w:hAnsi="Times New Roman"/>
              </w:rPr>
              <w:t> </w:t>
            </w:r>
          </w:p>
        </w:tc>
        <w:tc>
          <w:tcPr>
            <w:tcW w:w="638" w:type="dxa"/>
            <w:gridSpan w:val="2"/>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3"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1110.3</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Будинки садибного типу </w:t>
            </w:r>
          </w:p>
        </w:tc>
        <w:tc>
          <w:tcPr>
            <w:tcW w:w="638" w:type="dxa"/>
            <w:gridSpan w:val="2"/>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3"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1110.4</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Будинки дачні та садові </w:t>
            </w:r>
          </w:p>
        </w:tc>
        <w:tc>
          <w:tcPr>
            <w:tcW w:w="638" w:type="dxa"/>
            <w:gridSpan w:val="2"/>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3"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b/>
                <w:bCs/>
              </w:rPr>
              <w:t>112</w:t>
            </w:r>
            <w:r w:rsidRPr="002D6CB5">
              <w:rPr>
                <w:rFonts w:ascii="Times New Roman" w:eastAsia="Calibri" w:hAnsi="Times New Roman"/>
              </w:rPr>
              <w:t> </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b/>
                <w:bCs/>
              </w:rPr>
              <w:t>Будинки з двома та більше квартирами</w:t>
            </w:r>
            <w:r w:rsidRPr="002D6CB5">
              <w:rPr>
                <w:rFonts w:ascii="Times New Roman" w:eastAsia="Calibri" w:hAnsi="Times New Roman"/>
              </w:rPr>
              <w:t> </w:t>
            </w:r>
          </w:p>
        </w:tc>
        <w:tc>
          <w:tcPr>
            <w:tcW w:w="638"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b/>
                <w:bCs/>
              </w:rPr>
              <w:t>1121</w:t>
            </w:r>
            <w:r w:rsidRPr="002D6CB5">
              <w:rPr>
                <w:rFonts w:ascii="Times New Roman" w:eastAsia="Calibri" w:hAnsi="Times New Roman"/>
              </w:rPr>
              <w:t> </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b/>
                <w:bCs/>
              </w:rPr>
              <w:t>Будинки з двома квартирами</w:t>
            </w:r>
            <w:r w:rsidRPr="002D6CB5">
              <w:rPr>
                <w:rFonts w:ascii="Times New Roman" w:eastAsia="Calibri" w:hAnsi="Times New Roman"/>
              </w:rPr>
              <w:t> </w:t>
            </w:r>
          </w:p>
        </w:tc>
        <w:tc>
          <w:tcPr>
            <w:tcW w:w="638"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відокремлені, спарені або зблоковані будинки з двома квартирами</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спарені або зблоковані будинки з окремими квартирами, що мають свій власний вхід з вулиці (1110) </w:t>
            </w:r>
          </w:p>
        </w:tc>
        <w:tc>
          <w:tcPr>
            <w:tcW w:w="638"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1121.1</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Будинки двоквартирні масової забудови </w:t>
            </w:r>
          </w:p>
        </w:tc>
        <w:tc>
          <w:tcPr>
            <w:tcW w:w="638" w:type="dxa"/>
            <w:gridSpan w:val="2"/>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3"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1121.2</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Котеджі та будинки двоквартирні підвищеної комфортності</w:t>
            </w:r>
            <w:r w:rsidRPr="002D6CB5">
              <w:rPr>
                <w:rFonts w:ascii="Times New Roman" w:eastAsia="Calibri" w:hAnsi="Times New Roman"/>
              </w:rPr>
              <w:t> </w:t>
            </w:r>
          </w:p>
        </w:tc>
        <w:tc>
          <w:tcPr>
            <w:tcW w:w="638" w:type="dxa"/>
            <w:gridSpan w:val="2"/>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3"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b/>
                <w:bCs/>
              </w:rPr>
              <w:t>1122</w:t>
            </w:r>
            <w:r w:rsidRPr="002D6CB5">
              <w:rPr>
                <w:rFonts w:ascii="Times New Roman" w:eastAsia="Calibri" w:hAnsi="Times New Roman"/>
              </w:rPr>
              <w:t> </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b/>
                <w:bCs/>
              </w:rPr>
              <w:t>Будинки з трьома та більше квартирами</w:t>
            </w:r>
            <w:r w:rsidRPr="002D6CB5">
              <w:rPr>
                <w:rFonts w:ascii="Times New Roman" w:eastAsia="Calibri" w:hAnsi="Times New Roman"/>
              </w:rPr>
              <w:t> </w:t>
            </w:r>
          </w:p>
        </w:tc>
        <w:tc>
          <w:tcPr>
            <w:tcW w:w="638"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i/>
                <w:iCs/>
              </w:rPr>
              <w:t xml:space="preserve">Цей клас включає: </w:t>
            </w:r>
            <w:r w:rsidRPr="008E0743">
              <w:rPr>
                <w:rFonts w:ascii="Times New Roman" w:eastAsia="Calibri" w:hAnsi="Times New Roman"/>
              </w:rPr>
              <w:br/>
              <w:t>- інші житлові будинки з трьома та більше квартирами</w:t>
            </w:r>
            <w:r w:rsidRPr="008E0743">
              <w:rPr>
                <w:rFonts w:ascii="Times New Roman" w:eastAsia="Calibri" w:hAnsi="Times New Roman"/>
              </w:rPr>
              <w:br/>
            </w:r>
            <w:r w:rsidRPr="008E0743">
              <w:rPr>
                <w:rFonts w:ascii="Times New Roman" w:eastAsia="Calibri" w:hAnsi="Times New Roman"/>
                <w:i/>
                <w:iCs/>
              </w:rPr>
              <w:t>Цей клас не включає:</w:t>
            </w:r>
            <w:r w:rsidRPr="008E0743">
              <w:rPr>
                <w:rFonts w:ascii="Times New Roman" w:eastAsia="Calibri" w:hAnsi="Times New Roman"/>
              </w:rPr>
              <w:br/>
              <w:t xml:space="preserve">- гуртожитки (1130) </w:t>
            </w:r>
            <w:r w:rsidRPr="008E0743">
              <w:rPr>
                <w:rFonts w:ascii="Times New Roman" w:eastAsia="Calibri" w:hAnsi="Times New Roman"/>
              </w:rPr>
              <w:br/>
              <w:t xml:space="preserve">- готелі (1211) </w:t>
            </w:r>
            <w:r w:rsidRPr="008E0743">
              <w:rPr>
                <w:rFonts w:ascii="Times New Roman" w:eastAsia="Calibri" w:hAnsi="Times New Roman"/>
              </w:rPr>
              <w:br/>
              <w:t>- туристичні бази, табори та будинки відпочинку (1212)</w:t>
            </w:r>
            <w:r w:rsidRPr="002D6CB5">
              <w:rPr>
                <w:rFonts w:ascii="Times New Roman" w:eastAsia="Calibri" w:hAnsi="Times New Roman"/>
              </w:rPr>
              <w:t> </w:t>
            </w:r>
          </w:p>
        </w:tc>
        <w:tc>
          <w:tcPr>
            <w:tcW w:w="638"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lastRenderedPageBreak/>
              <w:t>1122.1</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Будинки багатоквартирні масової забудови </w:t>
            </w:r>
          </w:p>
        </w:tc>
        <w:tc>
          <w:tcPr>
            <w:tcW w:w="638" w:type="dxa"/>
            <w:gridSpan w:val="2"/>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3"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1122.2</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Будинки багатоквартирні підвищеної комфортності, індивідуальні </w:t>
            </w:r>
          </w:p>
        </w:tc>
        <w:tc>
          <w:tcPr>
            <w:tcW w:w="638" w:type="dxa"/>
            <w:gridSpan w:val="2"/>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3"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1122.3</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Будинки житлові готельного типу </w:t>
            </w:r>
          </w:p>
        </w:tc>
        <w:tc>
          <w:tcPr>
            <w:tcW w:w="638"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3"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b/>
                <w:bCs/>
              </w:rPr>
              <w:t>113</w:t>
            </w:r>
            <w:r w:rsidRPr="002D6CB5">
              <w:rPr>
                <w:rFonts w:ascii="Times New Roman" w:eastAsia="Calibri" w:hAnsi="Times New Roman"/>
              </w:rPr>
              <w:t> </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b/>
                <w:bCs/>
              </w:rPr>
              <w:t>Гуртожитки</w:t>
            </w:r>
          </w:p>
        </w:tc>
        <w:tc>
          <w:tcPr>
            <w:tcW w:w="638"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xml:space="preserve">- лікарні, клініки (1264) </w:t>
            </w:r>
            <w:r w:rsidRPr="002D6CB5">
              <w:rPr>
                <w:rFonts w:ascii="Times New Roman" w:eastAsia="Calibri" w:hAnsi="Times New Roman"/>
              </w:rPr>
              <w:br/>
              <w:t>- в'язниці, казарми (1274) </w:t>
            </w:r>
          </w:p>
        </w:tc>
        <w:tc>
          <w:tcPr>
            <w:tcW w:w="638"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D969BD"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1130.1</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Гуртожитки для робітників та службовців</w:t>
            </w:r>
            <w:r w:rsidRPr="002D6CB5">
              <w:rPr>
                <w:rFonts w:ascii="Times New Roman" w:eastAsia="Calibri" w:hAnsi="Times New Roman"/>
              </w:rPr>
              <w:t> </w:t>
            </w:r>
          </w:p>
        </w:tc>
        <w:tc>
          <w:tcPr>
            <w:tcW w:w="4004" w:type="dxa"/>
            <w:gridSpan w:val="12"/>
            <w:shd w:val="clear" w:color="auto" w:fill="auto"/>
          </w:tcPr>
          <w:p w:rsidR="00C92AC6" w:rsidRPr="008E0743" w:rsidRDefault="00C92AC6" w:rsidP="00B35D13">
            <w:pPr>
              <w:jc w:val="center"/>
              <w:rPr>
                <w:rFonts w:ascii="Times New Roman" w:eastAsia="Calibri" w:hAnsi="Times New Roman"/>
              </w:rPr>
            </w:pPr>
            <w:r w:rsidRPr="008E0743">
              <w:rPr>
                <w:rFonts w:ascii="Times New Roman" w:eastAsia="Calibri" w:hAnsi="Times New Roman"/>
              </w:rPr>
              <w:t xml:space="preserve">Звільнені від оподаткування </w:t>
            </w:r>
            <w:r w:rsidRPr="008E0743">
              <w:rPr>
                <w:rFonts w:ascii="Times New Roman" w:eastAsia="Calibri" w:hAnsi="Times New Roman"/>
              </w:rPr>
              <w:br/>
              <w:t>(пп. 266.2.2 г) п. 266.2 ст. 266 ПКУ)</w:t>
            </w:r>
          </w:p>
        </w:tc>
      </w:tr>
      <w:tr w:rsidR="00C92AC6" w:rsidRPr="00D969BD"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1130.2</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Гуртожитки для студентів вищих навчальних закладів</w:t>
            </w:r>
            <w:r w:rsidRPr="002D6CB5">
              <w:rPr>
                <w:rFonts w:ascii="Times New Roman" w:eastAsia="Calibri" w:hAnsi="Times New Roman"/>
              </w:rPr>
              <w:t> </w:t>
            </w:r>
          </w:p>
        </w:tc>
        <w:tc>
          <w:tcPr>
            <w:tcW w:w="4004" w:type="dxa"/>
            <w:gridSpan w:val="12"/>
            <w:shd w:val="clear" w:color="auto" w:fill="auto"/>
            <w:vAlign w:val="center"/>
          </w:tcPr>
          <w:p w:rsidR="00C92AC6" w:rsidRPr="008E0743" w:rsidRDefault="00C92AC6" w:rsidP="00B35D13">
            <w:pPr>
              <w:jc w:val="center"/>
              <w:rPr>
                <w:rFonts w:ascii="Times New Roman" w:eastAsia="Calibri" w:hAnsi="Times New Roman"/>
              </w:rPr>
            </w:pPr>
            <w:r w:rsidRPr="008E0743">
              <w:rPr>
                <w:rFonts w:ascii="Times New Roman" w:eastAsia="Calibri" w:hAnsi="Times New Roman"/>
              </w:rPr>
              <w:t xml:space="preserve">Звільнені від оподаткування </w:t>
            </w:r>
            <w:r w:rsidRPr="008E0743">
              <w:rPr>
                <w:rFonts w:ascii="Times New Roman" w:eastAsia="Calibri" w:hAnsi="Times New Roman"/>
              </w:rPr>
              <w:br/>
              <w:t>(пп. 266.2.2 г) п. 266.2 ст. 266 ПКУ)</w:t>
            </w:r>
          </w:p>
        </w:tc>
      </w:tr>
      <w:tr w:rsidR="00C92AC6" w:rsidRPr="00D969BD"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1130.3</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Гуртожитки для учнів навчальних закладів</w:t>
            </w:r>
            <w:r w:rsidRPr="002D6CB5">
              <w:rPr>
                <w:rFonts w:ascii="Times New Roman" w:eastAsia="Calibri" w:hAnsi="Times New Roman"/>
              </w:rPr>
              <w:t> </w:t>
            </w:r>
          </w:p>
        </w:tc>
        <w:tc>
          <w:tcPr>
            <w:tcW w:w="4004" w:type="dxa"/>
            <w:gridSpan w:val="12"/>
            <w:shd w:val="clear" w:color="auto" w:fill="auto"/>
            <w:vAlign w:val="center"/>
          </w:tcPr>
          <w:p w:rsidR="00C92AC6" w:rsidRPr="008E0743" w:rsidRDefault="00C92AC6" w:rsidP="00B35D13">
            <w:pPr>
              <w:jc w:val="center"/>
              <w:rPr>
                <w:rFonts w:ascii="Times New Roman" w:eastAsia="Calibri" w:hAnsi="Times New Roman"/>
              </w:rPr>
            </w:pPr>
            <w:r w:rsidRPr="008E0743">
              <w:rPr>
                <w:rFonts w:ascii="Times New Roman" w:eastAsia="Calibri" w:hAnsi="Times New Roman"/>
              </w:rPr>
              <w:t xml:space="preserve">Звільнені від оподаткування </w:t>
            </w:r>
            <w:r w:rsidRPr="008E0743">
              <w:rPr>
                <w:rFonts w:ascii="Times New Roman" w:eastAsia="Calibri" w:hAnsi="Times New Roman"/>
              </w:rPr>
              <w:br/>
              <w:t>(пп. 266.2.2 г) п. 266.2 ст. 266 ПКУ)</w:t>
            </w:r>
          </w:p>
        </w:tc>
      </w:tr>
      <w:tr w:rsidR="00C92AC6" w:rsidRPr="00D969BD"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1130.4</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Будинки-інтернати для людей похилого віку та інвалідів</w:t>
            </w:r>
            <w:r w:rsidRPr="002D6CB5">
              <w:rPr>
                <w:rFonts w:ascii="Times New Roman" w:eastAsia="Calibri" w:hAnsi="Times New Roman"/>
              </w:rPr>
              <w:t> </w:t>
            </w:r>
          </w:p>
        </w:tc>
        <w:tc>
          <w:tcPr>
            <w:tcW w:w="4004" w:type="dxa"/>
            <w:gridSpan w:val="12"/>
            <w:shd w:val="clear" w:color="auto" w:fill="auto"/>
            <w:vAlign w:val="center"/>
          </w:tcPr>
          <w:p w:rsidR="00C92AC6" w:rsidRPr="008E0743" w:rsidRDefault="00C92AC6" w:rsidP="00B35D13">
            <w:pPr>
              <w:jc w:val="center"/>
              <w:rPr>
                <w:rFonts w:ascii="Times New Roman" w:eastAsia="Calibri" w:hAnsi="Times New Roman"/>
              </w:rPr>
            </w:pPr>
            <w:r w:rsidRPr="008E0743">
              <w:rPr>
                <w:rFonts w:ascii="Times New Roman" w:eastAsia="Calibri" w:hAnsi="Times New Roman"/>
              </w:rPr>
              <w:t xml:space="preserve">Звільнені від оподаткування </w:t>
            </w:r>
            <w:r w:rsidRPr="008E0743">
              <w:rPr>
                <w:rFonts w:ascii="Times New Roman" w:eastAsia="Calibri" w:hAnsi="Times New Roman"/>
              </w:rPr>
              <w:br/>
              <w:t>(пп. 266.2.2 г) п. 266.2 ст. 266 ПКУ)</w:t>
            </w:r>
          </w:p>
        </w:tc>
      </w:tr>
      <w:tr w:rsidR="00C92AC6" w:rsidRPr="00D969BD"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1130.5</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Будинки дитини та сирітські будинки</w:t>
            </w:r>
            <w:r w:rsidRPr="002D6CB5">
              <w:rPr>
                <w:rFonts w:ascii="Times New Roman" w:eastAsia="Calibri" w:hAnsi="Times New Roman"/>
              </w:rPr>
              <w:t> </w:t>
            </w:r>
          </w:p>
        </w:tc>
        <w:tc>
          <w:tcPr>
            <w:tcW w:w="4004" w:type="dxa"/>
            <w:gridSpan w:val="12"/>
            <w:shd w:val="clear" w:color="auto" w:fill="auto"/>
            <w:vAlign w:val="center"/>
          </w:tcPr>
          <w:p w:rsidR="00C92AC6" w:rsidRPr="008E0743" w:rsidRDefault="00C92AC6" w:rsidP="00B35D13">
            <w:pPr>
              <w:jc w:val="center"/>
              <w:rPr>
                <w:rFonts w:ascii="Times New Roman" w:eastAsia="Calibri" w:hAnsi="Times New Roman"/>
              </w:rPr>
            </w:pPr>
            <w:r w:rsidRPr="008E0743">
              <w:rPr>
                <w:rFonts w:ascii="Times New Roman" w:eastAsia="Calibri" w:hAnsi="Times New Roman"/>
              </w:rPr>
              <w:t xml:space="preserve">Звільнені від оподаткування </w:t>
            </w:r>
            <w:r w:rsidRPr="008E0743">
              <w:rPr>
                <w:rFonts w:ascii="Times New Roman" w:eastAsia="Calibri" w:hAnsi="Times New Roman"/>
              </w:rPr>
              <w:br/>
              <w:t>(пп. 266.2.2 г) п. 266.2 ст. 266 ПКУ)</w:t>
            </w:r>
          </w:p>
        </w:tc>
      </w:tr>
      <w:tr w:rsidR="00C92AC6" w:rsidRPr="00D969BD"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1130.6</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Будинки для біженців, притулки для бездомних</w:t>
            </w:r>
            <w:r w:rsidRPr="002D6CB5">
              <w:rPr>
                <w:rFonts w:ascii="Times New Roman" w:eastAsia="Calibri" w:hAnsi="Times New Roman"/>
              </w:rPr>
              <w:t> </w:t>
            </w:r>
          </w:p>
        </w:tc>
        <w:tc>
          <w:tcPr>
            <w:tcW w:w="4004" w:type="dxa"/>
            <w:gridSpan w:val="12"/>
            <w:shd w:val="clear" w:color="auto" w:fill="auto"/>
            <w:vAlign w:val="center"/>
          </w:tcPr>
          <w:p w:rsidR="00C92AC6" w:rsidRPr="008E0743" w:rsidRDefault="00C92AC6" w:rsidP="00B35D13">
            <w:pPr>
              <w:jc w:val="center"/>
              <w:rPr>
                <w:rFonts w:ascii="Times New Roman" w:eastAsia="Calibri" w:hAnsi="Times New Roman"/>
              </w:rPr>
            </w:pPr>
            <w:r w:rsidRPr="008E0743">
              <w:rPr>
                <w:rFonts w:ascii="Times New Roman" w:eastAsia="Calibri" w:hAnsi="Times New Roman"/>
              </w:rPr>
              <w:t xml:space="preserve">Звільнені від оподаткування </w:t>
            </w:r>
            <w:r w:rsidRPr="008E0743">
              <w:rPr>
                <w:rFonts w:ascii="Times New Roman" w:eastAsia="Calibri" w:hAnsi="Times New Roman"/>
              </w:rPr>
              <w:br/>
              <w:t>(пп. 266.2.2 г) п. 266.2 ст. 266 ПКУ)</w:t>
            </w:r>
          </w:p>
        </w:tc>
      </w:tr>
      <w:tr w:rsidR="00C92AC6" w:rsidRPr="00D969BD"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1130.9</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Будинки для колективного проживання інші</w:t>
            </w:r>
            <w:r w:rsidRPr="002D6CB5">
              <w:rPr>
                <w:rFonts w:ascii="Times New Roman" w:eastAsia="Calibri" w:hAnsi="Times New Roman"/>
              </w:rPr>
              <w:t> </w:t>
            </w:r>
          </w:p>
        </w:tc>
        <w:tc>
          <w:tcPr>
            <w:tcW w:w="4004" w:type="dxa"/>
            <w:gridSpan w:val="12"/>
            <w:shd w:val="clear" w:color="auto" w:fill="auto"/>
            <w:vAlign w:val="center"/>
          </w:tcPr>
          <w:p w:rsidR="00C92AC6" w:rsidRPr="008E0743" w:rsidRDefault="00C92AC6" w:rsidP="00B35D13">
            <w:pPr>
              <w:jc w:val="center"/>
              <w:rPr>
                <w:rFonts w:ascii="Times New Roman" w:eastAsia="Calibri" w:hAnsi="Times New Roman"/>
              </w:rPr>
            </w:pPr>
            <w:r w:rsidRPr="008E0743">
              <w:rPr>
                <w:rFonts w:ascii="Times New Roman" w:eastAsia="Calibri" w:hAnsi="Times New Roman"/>
              </w:rPr>
              <w:t xml:space="preserve">Звільнені від оподаткування </w:t>
            </w:r>
            <w:r w:rsidRPr="008E0743">
              <w:rPr>
                <w:rFonts w:ascii="Times New Roman" w:eastAsia="Calibri" w:hAnsi="Times New Roman"/>
              </w:rPr>
              <w:br/>
              <w:t>(пп. 266.2.2 г) п. 266.2 ст. 266 ПКУ)</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12 </w:t>
            </w:r>
          </w:p>
        </w:tc>
        <w:tc>
          <w:tcPr>
            <w:tcW w:w="4711" w:type="dxa"/>
            <w:gridSpan w:val="3"/>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Будівлі нежитлові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121 </w:t>
            </w:r>
          </w:p>
        </w:tc>
        <w:tc>
          <w:tcPr>
            <w:tcW w:w="4711" w:type="dxa"/>
            <w:gridSpan w:val="3"/>
            <w:shd w:val="clear" w:color="auto" w:fill="auto"/>
            <w:vAlign w:val="center"/>
          </w:tcPr>
          <w:p w:rsidR="00C92AC6" w:rsidRPr="008E0743" w:rsidRDefault="00C92AC6" w:rsidP="00B35D13">
            <w:pPr>
              <w:rPr>
                <w:rFonts w:ascii="Times New Roman" w:eastAsia="Calibri" w:hAnsi="Times New Roman"/>
                <w:b/>
              </w:rPr>
            </w:pPr>
            <w:r w:rsidRPr="008E0743">
              <w:rPr>
                <w:rFonts w:ascii="Times New Roman" w:eastAsia="Calibri" w:hAnsi="Times New Roman"/>
                <w:b/>
              </w:rPr>
              <w:t>Готелі, ресторани та подібні будівлі</w:t>
            </w:r>
            <w:r w:rsidRPr="002D6CB5">
              <w:rPr>
                <w:rFonts w:ascii="Times New Roman" w:eastAsia="Calibri" w:hAnsi="Times New Roman"/>
                <w:b/>
              </w:rPr>
              <w:t>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1211 </w:t>
            </w:r>
          </w:p>
        </w:tc>
        <w:tc>
          <w:tcPr>
            <w:tcW w:w="4711" w:type="dxa"/>
            <w:gridSpan w:val="3"/>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Будівлі готельні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готелі, мотелі, кемпінги, пансіонати та подібні заклади з надання житла з рестораном або без нього</w:t>
            </w:r>
            <w:r w:rsidRPr="002D6CB5">
              <w:rPr>
                <w:rFonts w:ascii="Times New Roman" w:eastAsia="Calibri" w:hAnsi="Times New Roman"/>
              </w:rPr>
              <w:br/>
            </w:r>
            <w:r w:rsidRPr="002D6CB5">
              <w:rPr>
                <w:rFonts w:ascii="Times New Roman" w:eastAsia="Calibri" w:hAnsi="Times New Roman"/>
                <w:i/>
                <w:iCs/>
              </w:rPr>
              <w:lastRenderedPageBreak/>
              <w:t>Цей клас включає також:</w:t>
            </w:r>
            <w:r w:rsidRPr="002D6CB5">
              <w:rPr>
                <w:rFonts w:ascii="Times New Roman" w:eastAsia="Calibri" w:hAnsi="Times New Roman"/>
              </w:rPr>
              <w:br/>
              <w:t>- окремі ресторани та бари</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xml:space="preserve">- ресторани в житлових будинках (1122) </w:t>
            </w:r>
            <w:r w:rsidRPr="002D6CB5">
              <w:rPr>
                <w:rFonts w:ascii="Times New Roman" w:eastAsia="Calibri" w:hAnsi="Times New Roman"/>
              </w:rPr>
              <w:br/>
              <w:t xml:space="preserve">- туристичні бази, гірські притулки, табори для відпочинку, будинки відпочинку (1212) </w:t>
            </w:r>
            <w:r w:rsidRPr="002D6CB5">
              <w:rPr>
                <w:rFonts w:ascii="Times New Roman" w:eastAsia="Calibri" w:hAnsi="Times New Roman"/>
              </w:rPr>
              <w:br/>
              <w:t>- ресторани в торгових центрах (1230)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lastRenderedPageBreak/>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lastRenderedPageBreak/>
              <w:t>1211.1</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Готелі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1211.2</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Мотелі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1211.3</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Кемпінги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1211.4</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Пансіонати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1211.5</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Ресторани та бари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1212 </w:t>
            </w:r>
          </w:p>
        </w:tc>
        <w:tc>
          <w:tcPr>
            <w:tcW w:w="4711" w:type="dxa"/>
            <w:gridSpan w:val="3"/>
            <w:shd w:val="clear" w:color="auto" w:fill="auto"/>
            <w:vAlign w:val="center"/>
          </w:tcPr>
          <w:p w:rsidR="00C92AC6" w:rsidRPr="008E0743" w:rsidRDefault="00C92AC6" w:rsidP="00B35D13">
            <w:pPr>
              <w:rPr>
                <w:rFonts w:ascii="Times New Roman" w:eastAsia="Calibri" w:hAnsi="Times New Roman"/>
                <w:b/>
              </w:rPr>
            </w:pPr>
            <w:r w:rsidRPr="008E0743">
              <w:rPr>
                <w:rFonts w:ascii="Times New Roman" w:eastAsia="Calibri" w:hAnsi="Times New Roman"/>
                <w:b/>
              </w:rPr>
              <w:t>Інші будівлі для тимчасового проживання</w:t>
            </w:r>
            <w:r w:rsidRPr="002D6CB5">
              <w:rPr>
                <w:rFonts w:ascii="Times New Roman" w:eastAsia="Calibri" w:hAnsi="Times New Roman"/>
                <w:b/>
              </w:rPr>
              <w:t>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xml:space="preserve">- готелі та подібні заклади з надання житла (1211) </w:t>
            </w:r>
            <w:r w:rsidRPr="002D6CB5">
              <w:rPr>
                <w:rFonts w:ascii="Times New Roman" w:eastAsia="Calibri" w:hAnsi="Times New Roman"/>
              </w:rPr>
              <w:br/>
              <w:t>- парки для дозвілля та розваг (2412)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1212.1</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Туристичні бази та гірські притулки</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1212.2</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Дитячі та сімейні табори відпочинку</w:t>
            </w:r>
            <w:r w:rsidRPr="002D6CB5">
              <w:rPr>
                <w:rFonts w:ascii="Times New Roman" w:eastAsia="Calibri" w:hAnsi="Times New Roman"/>
                <w:vertAlign w:val="superscript"/>
              </w:rPr>
              <w:t>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1212.3</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Центри та будинки відпочинку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1212.9</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Інші будівлі для тимчасового проживання, не класифіковані раніше</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122 </w:t>
            </w:r>
          </w:p>
        </w:tc>
        <w:tc>
          <w:tcPr>
            <w:tcW w:w="4711" w:type="dxa"/>
            <w:gridSpan w:val="3"/>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Будівлі офісні </w:t>
            </w:r>
          </w:p>
        </w:tc>
        <w:tc>
          <w:tcPr>
            <w:tcW w:w="630" w:type="dxa"/>
            <w:shd w:val="clear" w:color="auto" w:fill="auto"/>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1220 </w:t>
            </w:r>
          </w:p>
        </w:tc>
        <w:tc>
          <w:tcPr>
            <w:tcW w:w="4711" w:type="dxa"/>
            <w:gridSpan w:val="3"/>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Будівлі офісні </w:t>
            </w:r>
          </w:p>
        </w:tc>
        <w:tc>
          <w:tcPr>
            <w:tcW w:w="630" w:type="dxa"/>
            <w:shd w:val="clear" w:color="auto" w:fill="auto"/>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2D6CB5">
              <w:rPr>
                <w:rFonts w:ascii="Times New Roman" w:eastAsia="Calibri" w:hAnsi="Times New Roman"/>
              </w:rPr>
              <w:br/>
            </w:r>
            <w:r w:rsidRPr="008E0743">
              <w:rPr>
                <w:rFonts w:ascii="Times New Roman" w:eastAsia="Calibri" w:hAnsi="Times New Roman"/>
                <w:i/>
                <w:iCs/>
              </w:rPr>
              <w:t xml:space="preserve">Цей клас включає також: </w:t>
            </w:r>
            <w:r w:rsidRPr="008E0743">
              <w:rPr>
                <w:rFonts w:ascii="Times New Roman" w:eastAsia="Calibri" w:hAnsi="Times New Roman"/>
              </w:rPr>
              <w:br/>
              <w:t>- центри для з'їздів та конференцій, будівлі органів правосуддя, парламентські будівлі</w:t>
            </w:r>
            <w:r w:rsidRPr="008E0743">
              <w:rPr>
                <w:rFonts w:ascii="Times New Roman" w:eastAsia="Calibri" w:hAnsi="Times New Roman"/>
              </w:rPr>
              <w:br/>
            </w:r>
            <w:r w:rsidRPr="008E0743">
              <w:rPr>
                <w:rFonts w:ascii="Times New Roman" w:eastAsia="Calibri" w:hAnsi="Times New Roman"/>
                <w:i/>
                <w:iCs/>
              </w:rPr>
              <w:lastRenderedPageBreak/>
              <w:t xml:space="preserve">Цей клас не включає: </w:t>
            </w:r>
            <w:r w:rsidRPr="008E0743">
              <w:rPr>
                <w:rFonts w:ascii="Times New Roman" w:eastAsia="Calibri" w:hAnsi="Times New Roman"/>
              </w:rPr>
              <w:br/>
              <w:t>- офіси в будівлях, що призначені (використовуються), головним чином, для інших цілей</w:t>
            </w:r>
            <w:r w:rsidRPr="002D6CB5">
              <w:rPr>
                <w:rFonts w:ascii="Times New Roman" w:eastAsia="Calibri" w:hAnsi="Times New Roman"/>
              </w:rPr>
              <w:t> </w:t>
            </w:r>
          </w:p>
        </w:tc>
        <w:tc>
          <w:tcPr>
            <w:tcW w:w="630" w:type="dxa"/>
            <w:shd w:val="clear" w:color="auto" w:fill="auto"/>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lastRenderedPageBreak/>
              <w:t>х</w:t>
            </w:r>
          </w:p>
        </w:tc>
        <w:tc>
          <w:tcPr>
            <w:tcW w:w="607" w:type="dxa"/>
            <w:gridSpan w:val="2"/>
            <w:shd w:val="clear" w:color="auto" w:fill="auto"/>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r>
      <w:tr w:rsidR="00C92AC6" w:rsidRPr="00D969BD"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lastRenderedPageBreak/>
              <w:t>1220.1</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Будівлі   органів державного та місцевого  управління</w:t>
            </w:r>
          </w:p>
        </w:tc>
        <w:tc>
          <w:tcPr>
            <w:tcW w:w="4004" w:type="dxa"/>
            <w:gridSpan w:val="12"/>
            <w:shd w:val="clear" w:color="auto" w:fill="auto"/>
          </w:tcPr>
          <w:p w:rsidR="00C92AC6" w:rsidRPr="008E0743" w:rsidRDefault="00C92AC6" w:rsidP="00B35D13">
            <w:pPr>
              <w:jc w:val="center"/>
              <w:rPr>
                <w:rFonts w:ascii="Times New Roman" w:eastAsia="Calibri" w:hAnsi="Times New Roman"/>
              </w:rPr>
            </w:pPr>
            <w:r w:rsidRPr="008E0743">
              <w:rPr>
                <w:rFonts w:ascii="Times New Roman" w:eastAsia="Calibri" w:hAnsi="Times New Roman"/>
              </w:rPr>
              <w:t xml:space="preserve">Звільнені від оподаткування </w:t>
            </w:r>
            <w:r w:rsidRPr="008E0743">
              <w:rPr>
                <w:rFonts w:ascii="Times New Roman" w:eastAsia="Calibri" w:hAnsi="Times New Roman"/>
              </w:rPr>
              <w:br/>
              <w:t>(пп. 266.2.2 а) п. 266.2 ст. 266 ПКУ)</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1220.2</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w:t>
            </w:r>
            <w:r>
              <w:rPr>
                <w:rFonts w:ascii="Times New Roman" w:eastAsia="Calibri" w:hAnsi="Times New Roman"/>
              </w:rPr>
              <w:t xml:space="preserve">  </w:t>
            </w:r>
            <w:r w:rsidRPr="002D6CB5">
              <w:rPr>
                <w:rFonts w:ascii="Times New Roman" w:eastAsia="Calibri" w:hAnsi="Times New Roman"/>
              </w:rPr>
              <w:t>фінансового</w:t>
            </w:r>
            <w:r>
              <w:rPr>
                <w:rFonts w:ascii="Times New Roman" w:eastAsia="Calibri" w:hAnsi="Times New Roman"/>
              </w:rPr>
              <w:t xml:space="preserve"> </w:t>
            </w:r>
            <w:r w:rsidRPr="002D6CB5">
              <w:rPr>
                <w:rFonts w:ascii="Times New Roman" w:eastAsia="Calibri" w:hAnsi="Times New Roman"/>
              </w:rPr>
              <w:t>обслуговування </w:t>
            </w:r>
          </w:p>
        </w:tc>
        <w:tc>
          <w:tcPr>
            <w:tcW w:w="630" w:type="dxa"/>
            <w:shd w:val="clear" w:color="auto" w:fill="auto"/>
          </w:tcPr>
          <w:p w:rsidR="00C92AC6" w:rsidRPr="002D6CB5" w:rsidRDefault="00C92AC6" w:rsidP="00B35D13">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30"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1220.3</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w:t>
            </w:r>
            <w:r>
              <w:rPr>
                <w:rFonts w:ascii="Times New Roman" w:eastAsia="Calibri" w:hAnsi="Times New Roman"/>
              </w:rPr>
              <w:t xml:space="preserve"> </w:t>
            </w:r>
            <w:r w:rsidRPr="002D6CB5">
              <w:rPr>
                <w:rFonts w:ascii="Times New Roman" w:eastAsia="Calibri" w:hAnsi="Times New Roman"/>
              </w:rPr>
              <w:t>органів</w:t>
            </w:r>
            <w:r>
              <w:rPr>
                <w:rFonts w:ascii="Times New Roman" w:eastAsia="Calibri" w:hAnsi="Times New Roman"/>
              </w:rPr>
              <w:t xml:space="preserve">   </w:t>
            </w:r>
            <w:r w:rsidRPr="002D6CB5">
              <w:rPr>
                <w:rFonts w:ascii="Times New Roman" w:eastAsia="Calibri" w:hAnsi="Times New Roman"/>
              </w:rPr>
              <w:t>правосуддя</w:t>
            </w:r>
          </w:p>
        </w:tc>
        <w:tc>
          <w:tcPr>
            <w:tcW w:w="630" w:type="dxa"/>
            <w:shd w:val="clear" w:color="auto" w:fill="auto"/>
          </w:tcPr>
          <w:p w:rsidR="00C92AC6" w:rsidRPr="002D6CB5" w:rsidRDefault="00C92AC6" w:rsidP="00B35D13">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30"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1220.4</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w:t>
            </w:r>
            <w:r>
              <w:rPr>
                <w:rFonts w:ascii="Times New Roman" w:eastAsia="Calibri" w:hAnsi="Times New Roman"/>
              </w:rPr>
              <w:t xml:space="preserve"> </w:t>
            </w:r>
            <w:r w:rsidRPr="002D6CB5">
              <w:rPr>
                <w:rFonts w:ascii="Times New Roman" w:eastAsia="Calibri" w:hAnsi="Times New Roman"/>
              </w:rPr>
              <w:t>закордонних</w:t>
            </w:r>
            <w:r>
              <w:rPr>
                <w:rFonts w:ascii="Times New Roman" w:eastAsia="Calibri" w:hAnsi="Times New Roman"/>
              </w:rPr>
              <w:t xml:space="preserve">  </w:t>
            </w:r>
            <w:r w:rsidRPr="002D6CB5">
              <w:rPr>
                <w:rFonts w:ascii="Times New Roman" w:eastAsia="Calibri" w:hAnsi="Times New Roman"/>
              </w:rPr>
              <w:t>представництв </w:t>
            </w:r>
          </w:p>
        </w:tc>
        <w:tc>
          <w:tcPr>
            <w:tcW w:w="630" w:type="dxa"/>
            <w:shd w:val="clear" w:color="auto" w:fill="auto"/>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07" w:type="dxa"/>
            <w:gridSpan w:val="2"/>
            <w:shd w:val="clear" w:color="auto" w:fill="auto"/>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30"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1220.5</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Адміністративно-побутовібудівліпромисловихпідприємств </w:t>
            </w:r>
          </w:p>
        </w:tc>
        <w:tc>
          <w:tcPr>
            <w:tcW w:w="630" w:type="dxa"/>
            <w:shd w:val="clear" w:color="auto" w:fill="auto"/>
          </w:tcPr>
          <w:p w:rsidR="00C92AC6" w:rsidRPr="002D6CB5" w:rsidRDefault="00C92AC6" w:rsidP="00B35D13">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1220.9</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Будівлі для конторських та адміністративних цілей  інші</w:t>
            </w:r>
            <w:r w:rsidRPr="002D6CB5">
              <w:rPr>
                <w:rFonts w:ascii="Times New Roman" w:eastAsia="Calibri" w:hAnsi="Times New Roman"/>
              </w:rPr>
              <w:t> </w:t>
            </w:r>
          </w:p>
        </w:tc>
        <w:tc>
          <w:tcPr>
            <w:tcW w:w="630" w:type="dxa"/>
            <w:shd w:val="clear" w:color="auto" w:fill="auto"/>
          </w:tcPr>
          <w:p w:rsidR="00C92AC6" w:rsidRPr="002D6CB5" w:rsidRDefault="00C92AC6" w:rsidP="00B35D13">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123 </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Будівліторговельні </w:t>
            </w:r>
          </w:p>
        </w:tc>
        <w:tc>
          <w:tcPr>
            <w:tcW w:w="630" w:type="dxa"/>
            <w:shd w:val="clear" w:color="auto" w:fill="auto"/>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1230 </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Будівліторговельні </w:t>
            </w:r>
          </w:p>
        </w:tc>
        <w:tc>
          <w:tcPr>
            <w:tcW w:w="630" w:type="dxa"/>
            <w:shd w:val="clear" w:color="auto" w:fill="auto"/>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 xml:space="preserve">Цейкласвключає: </w:t>
            </w:r>
            <w:r w:rsidRPr="002D6CB5">
              <w:rPr>
                <w:rFonts w:ascii="Times New Roman" w:eastAsia="Calibri" w:hAnsi="Times New Roman"/>
              </w:rPr>
              <w:br/>
              <w:t>- торговіцентри, пасажі, універмаги, спеціалізованімагазини та павільйони, зали для ярмарків, аукціонів, виставок, криті ринки, станціїтехнічногообслуговуванняавтомобілів та т. ін.</w:t>
            </w:r>
            <w:r w:rsidRPr="002D6CB5">
              <w:rPr>
                <w:rFonts w:ascii="Times New Roman" w:eastAsia="Calibri" w:hAnsi="Times New Roman"/>
              </w:rPr>
              <w:br/>
              <w:t xml:space="preserve">Цейкласвключаєтакож: </w:t>
            </w:r>
            <w:r w:rsidRPr="002D6CB5">
              <w:rPr>
                <w:rFonts w:ascii="Times New Roman" w:eastAsia="Calibri" w:hAnsi="Times New Roman"/>
              </w:rPr>
              <w:br/>
              <w:t xml:space="preserve">- підприємства та установи громадськогохарчування (їдальні, кафе, закусочні та т. ін.) </w:t>
            </w:r>
            <w:r w:rsidRPr="002D6CB5">
              <w:rPr>
                <w:rFonts w:ascii="Times New Roman" w:eastAsia="Calibri" w:hAnsi="Times New Roman"/>
              </w:rPr>
              <w:br/>
              <w:t>- приміщенняскладські та базипідприємствторгівлі й громадськогохарчування</w:t>
            </w:r>
            <w:r w:rsidRPr="002D6CB5">
              <w:rPr>
                <w:rFonts w:ascii="Times New Roman" w:eastAsia="Calibri" w:hAnsi="Times New Roman"/>
              </w:rPr>
              <w:br/>
              <w:t>- підприємствапобутовогообслуговування</w:t>
            </w:r>
            <w:r w:rsidRPr="002D6CB5">
              <w:rPr>
                <w:rFonts w:ascii="Times New Roman" w:eastAsia="Calibri" w:hAnsi="Times New Roman"/>
              </w:rPr>
              <w:br/>
              <w:t xml:space="preserve">Цейклас не включає: </w:t>
            </w:r>
            <w:r w:rsidRPr="002D6CB5">
              <w:rPr>
                <w:rFonts w:ascii="Times New Roman" w:eastAsia="Calibri" w:hAnsi="Times New Roman"/>
              </w:rPr>
              <w:br/>
              <w:t>- невеликімагазини в будівлях, щопризначені (використовуються), головним чином, для іншихцілей</w:t>
            </w:r>
            <w:r w:rsidRPr="002D6CB5">
              <w:rPr>
                <w:rFonts w:ascii="Times New Roman" w:eastAsia="Calibri" w:hAnsi="Times New Roman"/>
              </w:rPr>
              <w:br/>
              <w:t xml:space="preserve">- ресторани та бари, розміщені в готеляхабоокремо (1211) </w:t>
            </w:r>
            <w:r w:rsidRPr="002D6CB5">
              <w:rPr>
                <w:rFonts w:ascii="Times New Roman" w:eastAsia="Calibri" w:hAnsi="Times New Roman"/>
              </w:rPr>
              <w:br/>
              <w:t>- лазні та пральні (1274) </w:t>
            </w:r>
          </w:p>
        </w:tc>
        <w:tc>
          <w:tcPr>
            <w:tcW w:w="630" w:type="dxa"/>
            <w:shd w:val="clear" w:color="auto" w:fill="auto"/>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1230.1</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Торгові центри, універмаги, магазини </w:t>
            </w:r>
          </w:p>
        </w:tc>
        <w:tc>
          <w:tcPr>
            <w:tcW w:w="630" w:type="dxa"/>
            <w:shd w:val="clear" w:color="auto" w:fill="auto"/>
          </w:tcPr>
          <w:p w:rsidR="00C92AC6" w:rsidRPr="002D6CB5" w:rsidRDefault="00C92AC6" w:rsidP="00B35D13">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1230.2</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Криті ринки, павільйони та зали для ярмарків</w:t>
            </w:r>
            <w:r w:rsidRPr="002D6CB5">
              <w:rPr>
                <w:rFonts w:ascii="Times New Roman" w:eastAsia="Calibri" w:hAnsi="Times New Roman"/>
              </w:rPr>
              <w:t> </w:t>
            </w:r>
          </w:p>
        </w:tc>
        <w:tc>
          <w:tcPr>
            <w:tcW w:w="630" w:type="dxa"/>
            <w:shd w:val="clear" w:color="auto" w:fill="auto"/>
          </w:tcPr>
          <w:p w:rsidR="00C92AC6" w:rsidRPr="002D6CB5" w:rsidRDefault="00C92AC6" w:rsidP="00B35D13">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1230.3</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Станції технічного обслуговування автомобілів </w:t>
            </w:r>
          </w:p>
        </w:tc>
        <w:tc>
          <w:tcPr>
            <w:tcW w:w="630" w:type="dxa"/>
            <w:shd w:val="clear" w:color="auto" w:fill="auto"/>
          </w:tcPr>
          <w:p w:rsidR="00C92AC6" w:rsidRPr="002D6CB5" w:rsidRDefault="00C92AC6" w:rsidP="00B35D13">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lastRenderedPageBreak/>
              <w:t>1230.4</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Їдальні, кафе, закусочні та т. ін.</w:t>
            </w:r>
            <w:r w:rsidRPr="002D6CB5">
              <w:rPr>
                <w:rFonts w:ascii="Times New Roman" w:eastAsia="Calibri" w:hAnsi="Times New Roman"/>
              </w:rPr>
              <w:t> </w:t>
            </w:r>
          </w:p>
        </w:tc>
        <w:tc>
          <w:tcPr>
            <w:tcW w:w="630" w:type="dxa"/>
            <w:shd w:val="clear" w:color="auto" w:fill="auto"/>
          </w:tcPr>
          <w:p w:rsidR="00C92AC6" w:rsidRPr="002D6CB5" w:rsidRDefault="00C92AC6" w:rsidP="00B35D13">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1230.5</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Бази та склади підприємств торгівлі й громадського харчування</w:t>
            </w:r>
            <w:r w:rsidRPr="002D6CB5">
              <w:rPr>
                <w:rFonts w:ascii="Times New Roman" w:eastAsia="Calibri" w:hAnsi="Times New Roman"/>
              </w:rPr>
              <w:t> </w:t>
            </w:r>
          </w:p>
        </w:tc>
        <w:tc>
          <w:tcPr>
            <w:tcW w:w="630" w:type="dxa"/>
            <w:shd w:val="clear" w:color="auto" w:fill="auto"/>
          </w:tcPr>
          <w:p w:rsidR="00C92AC6" w:rsidRPr="002D6CB5" w:rsidRDefault="00C92AC6" w:rsidP="00B35D13">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1230.6</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 підприємств побутового обслуговування </w:t>
            </w:r>
          </w:p>
        </w:tc>
        <w:tc>
          <w:tcPr>
            <w:tcW w:w="630" w:type="dxa"/>
            <w:shd w:val="clear" w:color="auto" w:fill="auto"/>
          </w:tcPr>
          <w:p w:rsidR="00C92AC6" w:rsidRPr="002D6CB5" w:rsidRDefault="00C92AC6" w:rsidP="00B35D13">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1230.9</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 торговельні інші </w:t>
            </w:r>
          </w:p>
        </w:tc>
        <w:tc>
          <w:tcPr>
            <w:tcW w:w="630" w:type="dxa"/>
            <w:shd w:val="clear" w:color="auto" w:fill="auto"/>
          </w:tcPr>
          <w:p w:rsidR="00C92AC6" w:rsidRPr="002D6CB5" w:rsidRDefault="00C92AC6" w:rsidP="00B35D13">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C92AC6" w:rsidRPr="002D6CB5" w:rsidRDefault="00C92AC6" w:rsidP="00B35D13">
            <w:pPr>
              <w:widowControl w:val="0"/>
              <w:spacing w:before="25" w:after="25" w:line="259" w:lineRule="auto"/>
              <w:jc w:val="center"/>
              <w:rPr>
                <w:rFonts w:ascii="Calibri" w:eastAsia="Calibri" w:hAnsi="Calibri"/>
              </w:rPr>
            </w:pPr>
            <w:r w:rsidRPr="002D6CB5">
              <w:rPr>
                <w:rFonts w:ascii="Calibri" w:eastAsia="Calibri" w:hAnsi="Calibri"/>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b/>
                <w:bCs/>
              </w:rPr>
              <w:t>124</w:t>
            </w:r>
            <w:r w:rsidRPr="002D6CB5">
              <w:rPr>
                <w:rFonts w:ascii="Times New Roman" w:eastAsia="Calibri" w:hAnsi="Times New Roman"/>
              </w:rPr>
              <w:t> </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b/>
                <w:bCs/>
              </w:rPr>
              <w:t>Будівлі транспорту та засобів зв'язку</w:t>
            </w:r>
            <w:r w:rsidRPr="002D6CB5">
              <w:rPr>
                <w:rFonts w:ascii="Times New Roman" w:eastAsia="Calibri" w:hAnsi="Times New Roman"/>
              </w:rPr>
              <w:t> </w:t>
            </w:r>
          </w:p>
        </w:tc>
        <w:tc>
          <w:tcPr>
            <w:tcW w:w="630" w:type="dxa"/>
            <w:shd w:val="clear" w:color="auto" w:fill="auto"/>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b/>
                <w:bCs/>
              </w:rPr>
              <w:t>1241</w:t>
            </w:r>
            <w:r w:rsidRPr="002D6CB5">
              <w:rPr>
                <w:rFonts w:ascii="Times New Roman" w:eastAsia="Calibri" w:hAnsi="Times New Roman"/>
              </w:rPr>
              <w:t> </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b/>
                <w:bCs/>
              </w:rPr>
              <w:t>Вокзали, аеровокзали, будівлі засобів зв'язку та пов'язані з ними будівлі</w:t>
            </w:r>
            <w:r w:rsidRPr="002D6CB5">
              <w:rPr>
                <w:rFonts w:ascii="Times New Roman" w:eastAsia="Calibri" w:hAnsi="Times New Roman"/>
              </w:rPr>
              <w:t> </w:t>
            </w:r>
          </w:p>
        </w:tc>
        <w:tc>
          <w:tcPr>
            <w:tcW w:w="630" w:type="dxa"/>
            <w:shd w:val="clear" w:color="auto" w:fill="auto"/>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2D6CB5">
              <w:rPr>
                <w:rFonts w:ascii="Times New Roman" w:eastAsia="Calibri" w:hAnsi="Times New Roman"/>
              </w:rPr>
              <w:br/>
              <w:t>- будівлі центрів радіо- та телевізійного мовлення, телефонних станцій, телекомунікаційних центрів та т. ін.</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xml:space="preserve">- ангари для літаків, будівлі залізничних блокпостів, локомотивні та вагонні депо, трамвайні та тролейбусні депо </w:t>
            </w:r>
            <w:r w:rsidRPr="002D6CB5">
              <w:rPr>
                <w:rFonts w:ascii="Times New Roman" w:eastAsia="Calibri" w:hAnsi="Times New Roman"/>
              </w:rPr>
              <w:br/>
              <w:t xml:space="preserve">- телефонні кіоски </w:t>
            </w:r>
            <w:r w:rsidRPr="002D6CB5">
              <w:rPr>
                <w:rFonts w:ascii="Times New Roman" w:eastAsia="Calibri" w:hAnsi="Times New Roman"/>
              </w:rPr>
              <w:br/>
              <w:t xml:space="preserve">- будівлі маяків </w:t>
            </w:r>
            <w:r w:rsidRPr="002D6CB5">
              <w:rPr>
                <w:rFonts w:ascii="Times New Roman" w:eastAsia="Calibri" w:hAnsi="Times New Roman"/>
              </w:rPr>
              <w:br/>
              <w:t>- диспетчерські будівлі повітряного транспорту</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xml:space="preserve">- станції технічного обслуговування автомобілів (1230) </w:t>
            </w:r>
            <w:r w:rsidRPr="002D6CB5">
              <w:rPr>
                <w:rFonts w:ascii="Times New Roman" w:eastAsia="Calibri" w:hAnsi="Times New Roman"/>
              </w:rPr>
              <w:br/>
              <w:t xml:space="preserve">- резервуари, силоси та товарні склади (1252) </w:t>
            </w:r>
            <w:r w:rsidRPr="002D6CB5">
              <w:rPr>
                <w:rFonts w:ascii="Times New Roman" w:eastAsia="Calibri" w:hAnsi="Times New Roman"/>
              </w:rPr>
              <w:br/>
              <w:t xml:space="preserve">- залізничні колії (2121, 2122) </w:t>
            </w:r>
            <w:r w:rsidRPr="002D6CB5">
              <w:rPr>
                <w:rFonts w:ascii="Times New Roman" w:eastAsia="Calibri" w:hAnsi="Times New Roman"/>
              </w:rPr>
              <w:br/>
              <w:t xml:space="preserve">- злітно-посадкові смуги аеродромів (2130) </w:t>
            </w:r>
            <w:r w:rsidRPr="002D6CB5">
              <w:rPr>
                <w:rFonts w:ascii="Times New Roman" w:eastAsia="Calibri" w:hAnsi="Times New Roman"/>
              </w:rPr>
              <w:br/>
              <w:t xml:space="preserve">- телекомунікаційні лінії та щогли (2213, 2224) </w:t>
            </w:r>
            <w:r w:rsidRPr="002D6CB5">
              <w:rPr>
                <w:rFonts w:ascii="Times New Roman" w:eastAsia="Calibri" w:hAnsi="Times New Roman"/>
              </w:rPr>
              <w:br/>
              <w:t>- нафто-термінали (2303) </w:t>
            </w:r>
          </w:p>
        </w:tc>
        <w:tc>
          <w:tcPr>
            <w:tcW w:w="630" w:type="dxa"/>
            <w:shd w:val="clear" w:color="auto" w:fill="auto"/>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C92AC6" w:rsidRPr="002D6CB5" w:rsidRDefault="00C92AC6" w:rsidP="00B35D13">
            <w:pPr>
              <w:widowControl w:val="0"/>
              <w:spacing w:after="160" w:line="259" w:lineRule="auto"/>
              <w:jc w:val="center"/>
              <w:rPr>
                <w:rFonts w:ascii="Calibri" w:eastAsia="Calibri" w:hAnsi="Calibri"/>
              </w:rPr>
            </w:pPr>
            <w:r w:rsidRPr="002D6CB5">
              <w:rPr>
                <w:rFonts w:ascii="Calibri" w:eastAsia="Calibri" w:hAnsi="Calibri"/>
              </w:rPr>
              <w:t>х</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1241.1</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Автовокзали та інші будівлі автомобільного транспорту</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1241.2</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Вокзали та інші будівлі залізничного транспорту</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1241.3</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 міського електротранспорту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1241.4</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Аеровокзали та інші будівлі повітряного транспорту</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1241.5</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Морські та річкові вокзали, маяки та пов'язані з ними будівлі</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lastRenderedPageBreak/>
              <w:t>1241.6 </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Будівлі станцій підвісних та канатних доріг</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Default="00C92AC6" w:rsidP="00B35D13">
            <w:pPr>
              <w:rPr>
                <w:rFonts w:ascii="Times New Roman" w:eastAsia="Calibri" w:hAnsi="Times New Roman"/>
                <w:lang w:val="uk-UA"/>
              </w:rPr>
            </w:pPr>
          </w:p>
          <w:p w:rsidR="00C92AC6" w:rsidRPr="00095B1D" w:rsidRDefault="00C92AC6" w:rsidP="00B35D13">
            <w:pPr>
              <w:rPr>
                <w:rFonts w:ascii="Times New Roman" w:eastAsia="Calibri" w:hAnsi="Times New Roman"/>
                <w:lang w:val="uk-UA"/>
              </w:rPr>
            </w:pPr>
          </w:p>
        </w:tc>
        <w:tc>
          <w:tcPr>
            <w:tcW w:w="4711" w:type="dxa"/>
            <w:gridSpan w:val="3"/>
            <w:shd w:val="clear" w:color="auto" w:fill="auto"/>
            <w:vAlign w:val="center"/>
          </w:tcPr>
          <w:p w:rsidR="00C92AC6" w:rsidRPr="00211C70" w:rsidRDefault="00C92AC6" w:rsidP="00B35D13">
            <w:pPr>
              <w:rPr>
                <w:rFonts w:ascii="Times New Roman" w:eastAsia="Calibri" w:hAnsi="Times New Roman"/>
              </w:rPr>
            </w:pPr>
          </w:p>
        </w:tc>
        <w:tc>
          <w:tcPr>
            <w:tcW w:w="630" w:type="dxa"/>
            <w:shd w:val="clear" w:color="auto" w:fill="auto"/>
          </w:tcPr>
          <w:p w:rsidR="00C92AC6" w:rsidRPr="002D6CB5" w:rsidRDefault="00C92AC6" w:rsidP="00B35D13">
            <w:pPr>
              <w:jc w:val="center"/>
              <w:rPr>
                <w:rFonts w:ascii="Times New Roman" w:eastAsia="Calibri" w:hAnsi="Times New Roman"/>
              </w:rPr>
            </w:pPr>
          </w:p>
        </w:tc>
        <w:tc>
          <w:tcPr>
            <w:tcW w:w="607" w:type="dxa"/>
            <w:gridSpan w:val="2"/>
            <w:shd w:val="clear" w:color="auto" w:fill="auto"/>
          </w:tcPr>
          <w:p w:rsidR="00C92AC6" w:rsidRPr="002D6CB5" w:rsidRDefault="00C92AC6" w:rsidP="00B35D13">
            <w:pPr>
              <w:jc w:val="center"/>
              <w:rPr>
                <w:rFonts w:ascii="Times New Roman" w:eastAsia="Calibri" w:hAnsi="Times New Roman"/>
              </w:rPr>
            </w:pPr>
          </w:p>
        </w:tc>
        <w:tc>
          <w:tcPr>
            <w:tcW w:w="699" w:type="dxa"/>
            <w:gridSpan w:val="3"/>
          </w:tcPr>
          <w:p w:rsidR="00C92AC6" w:rsidRPr="002D6CB5" w:rsidRDefault="00C92AC6" w:rsidP="00B35D13">
            <w:pPr>
              <w:jc w:val="center"/>
              <w:rPr>
                <w:rFonts w:ascii="Times New Roman" w:eastAsia="Calibri" w:hAnsi="Times New Roman"/>
              </w:rPr>
            </w:pPr>
          </w:p>
        </w:tc>
        <w:tc>
          <w:tcPr>
            <w:tcW w:w="777" w:type="dxa"/>
          </w:tcPr>
          <w:p w:rsidR="00C92AC6" w:rsidRPr="002D6CB5" w:rsidRDefault="00C92AC6" w:rsidP="00B35D13">
            <w:pPr>
              <w:jc w:val="center"/>
              <w:rPr>
                <w:rFonts w:ascii="Times New Roman" w:eastAsia="Calibri" w:hAnsi="Times New Roman"/>
              </w:rPr>
            </w:pPr>
          </w:p>
        </w:tc>
        <w:tc>
          <w:tcPr>
            <w:tcW w:w="630" w:type="dxa"/>
            <w:gridSpan w:val="2"/>
          </w:tcPr>
          <w:p w:rsidR="00C92AC6" w:rsidRPr="002D6CB5" w:rsidRDefault="00C92AC6" w:rsidP="00B35D13">
            <w:pPr>
              <w:jc w:val="center"/>
              <w:rPr>
                <w:rFonts w:ascii="Times New Roman" w:eastAsia="Calibri" w:hAnsi="Times New Roman"/>
              </w:rPr>
            </w:pPr>
          </w:p>
        </w:tc>
        <w:tc>
          <w:tcPr>
            <w:tcW w:w="646" w:type="dxa"/>
            <w:gridSpan w:val="2"/>
          </w:tcPr>
          <w:p w:rsidR="00C92AC6" w:rsidRPr="002D6CB5" w:rsidRDefault="00C92AC6" w:rsidP="00B35D13">
            <w:pPr>
              <w:jc w:val="center"/>
              <w:rPr>
                <w:rFonts w:ascii="Times New Roman" w:eastAsia="Calibri" w:hAnsi="Times New Roman"/>
              </w:rPr>
            </w:pP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1241.7</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Будівлі центрів радіо- та телевізійного мовлення, телефонних станцій, телекомунікаційних центрів та т. ін.</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1241.8</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Ангари для літаків, локомотивні, вагонні, трамвайні та тролейбусні депо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1241.9</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Будівлі транспорту та засобів зв'язку інші</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b/>
                <w:bCs/>
              </w:rPr>
              <w:t>1242</w:t>
            </w:r>
            <w:r w:rsidRPr="002D6CB5">
              <w:rPr>
                <w:rFonts w:ascii="Times New Roman" w:eastAsia="Calibri" w:hAnsi="Times New Roman"/>
              </w:rPr>
              <w:t> </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b/>
                <w:bCs/>
              </w:rPr>
              <w:t>Гаражі</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гаражі (наземні й підземні) та криті автомобільні стоянки</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навіси для велосипедів</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xml:space="preserve">- автостоянки в будівлях, що використовуються, головним чином, для інших цілей </w:t>
            </w:r>
            <w:r w:rsidRPr="002D6CB5">
              <w:rPr>
                <w:rFonts w:ascii="Times New Roman" w:eastAsia="Calibri" w:hAnsi="Times New Roman"/>
              </w:rPr>
              <w:br/>
              <w:t>- станції технічного обслуговування автомобілів (1230)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1242.1</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Гаражі наземні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1242.2</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Гаражі підземні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1242.3</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Стоянки автомобільні криті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1242.4</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Навіси для велосипедів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125 </w:t>
            </w:r>
          </w:p>
        </w:tc>
        <w:tc>
          <w:tcPr>
            <w:tcW w:w="4711" w:type="dxa"/>
            <w:gridSpan w:val="3"/>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Будівлі промислові та склади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1251 </w:t>
            </w:r>
          </w:p>
        </w:tc>
        <w:tc>
          <w:tcPr>
            <w:tcW w:w="4711" w:type="dxa"/>
            <w:gridSpan w:val="3"/>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Будівлі промислові</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15"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2D6CB5">
              <w:rPr>
                <w:rFonts w:ascii="Times New Roman" w:eastAsia="Calibri" w:hAnsi="Times New Roman"/>
              </w:rPr>
              <w:br/>
            </w:r>
            <w:r w:rsidRPr="002D6CB5">
              <w:rPr>
                <w:rFonts w:ascii="Times New Roman" w:eastAsia="Calibri" w:hAnsi="Times New Roman"/>
                <w:i/>
                <w:iCs/>
              </w:rPr>
              <w:t>Цей клас не включає:</w:t>
            </w:r>
            <w:r w:rsidRPr="002D6CB5">
              <w:rPr>
                <w:rFonts w:ascii="Times New Roman" w:eastAsia="Calibri" w:hAnsi="Times New Roman"/>
              </w:rPr>
              <w:br/>
              <w:t xml:space="preserve">- резервуари, силоси та склади (1252) </w:t>
            </w:r>
            <w:r w:rsidRPr="002D6CB5">
              <w:rPr>
                <w:rFonts w:ascii="Times New Roman" w:eastAsia="Calibri" w:hAnsi="Times New Roman"/>
              </w:rPr>
              <w:br/>
              <w:t xml:space="preserve">- будівлі сільськогосподарського призначення (1271) </w:t>
            </w:r>
            <w:r w:rsidRPr="002D6CB5">
              <w:rPr>
                <w:rFonts w:ascii="Times New Roman" w:eastAsia="Calibri" w:hAnsi="Times New Roman"/>
              </w:rPr>
              <w:br/>
              <w:t>- комплексні промислові споруди (електростанції, нафтопереробні заводи та т. ін.), які не мають характеристик будівель (230)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A72876"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lastRenderedPageBreak/>
              <w:t>1251.1</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Будівліпідприємствмашинобудування та металообробноїпромисловості </w:t>
            </w:r>
          </w:p>
        </w:tc>
        <w:tc>
          <w:tcPr>
            <w:tcW w:w="4004" w:type="dxa"/>
            <w:gridSpan w:val="12"/>
            <w:vMerge w:val="restart"/>
            <w:shd w:val="clear" w:color="auto" w:fill="auto"/>
            <w:vAlign w:val="center"/>
          </w:tcPr>
          <w:p w:rsidR="00C92AC6" w:rsidRPr="002D6CB5" w:rsidRDefault="00C92AC6" w:rsidP="00B35D13">
            <w:pPr>
              <w:jc w:val="center"/>
              <w:rPr>
                <w:rFonts w:ascii="Times New Roman" w:eastAsia="Calibri" w:hAnsi="Times New Roman"/>
              </w:rPr>
            </w:pPr>
            <w:r w:rsidRPr="002D6CB5">
              <w:rPr>
                <w:rFonts w:ascii="Times New Roman" w:eastAsia="Calibri" w:hAnsi="Times New Roman"/>
                <w:shd w:val="clear" w:color="auto" w:fill="FFFFFF"/>
              </w:rPr>
              <w:t>Будівлі</w:t>
            </w:r>
            <w:r>
              <w:rPr>
                <w:rFonts w:ascii="Times New Roman" w:eastAsia="Calibri" w:hAnsi="Times New Roman"/>
                <w:shd w:val="clear" w:color="auto" w:fill="FFFFFF"/>
              </w:rPr>
              <w:t xml:space="preserve">  </w:t>
            </w:r>
            <w:r w:rsidRPr="002D6CB5">
              <w:rPr>
                <w:rFonts w:ascii="Times New Roman" w:eastAsia="Calibri" w:hAnsi="Times New Roman"/>
                <w:shd w:val="clear" w:color="auto" w:fill="FFFFFF"/>
              </w:rPr>
              <w:t>промисловості, зокрема</w:t>
            </w:r>
            <w:r>
              <w:rPr>
                <w:rFonts w:ascii="Times New Roman" w:eastAsia="Calibri" w:hAnsi="Times New Roman"/>
                <w:shd w:val="clear" w:color="auto" w:fill="FFFFFF"/>
              </w:rPr>
              <w:t xml:space="preserve">   </w:t>
            </w:r>
            <w:r w:rsidRPr="002D6CB5">
              <w:rPr>
                <w:rFonts w:ascii="Times New Roman" w:eastAsia="Calibri" w:hAnsi="Times New Roman"/>
                <w:shd w:val="clear" w:color="auto" w:fill="FFFFFF"/>
              </w:rPr>
              <w:t>виробничі</w:t>
            </w:r>
            <w:r>
              <w:rPr>
                <w:rFonts w:ascii="Times New Roman" w:eastAsia="Calibri" w:hAnsi="Times New Roman"/>
                <w:shd w:val="clear" w:color="auto" w:fill="FFFFFF"/>
              </w:rPr>
              <w:t xml:space="preserve">  </w:t>
            </w:r>
            <w:r w:rsidRPr="002D6CB5">
              <w:rPr>
                <w:rFonts w:ascii="Times New Roman" w:eastAsia="Calibri" w:hAnsi="Times New Roman"/>
                <w:shd w:val="clear" w:color="auto" w:fill="FFFFFF"/>
              </w:rPr>
              <w:t>корпуси, цехи, складські</w:t>
            </w:r>
            <w:r>
              <w:rPr>
                <w:rFonts w:ascii="Times New Roman" w:eastAsia="Calibri" w:hAnsi="Times New Roman"/>
                <w:shd w:val="clear" w:color="auto" w:fill="FFFFFF"/>
              </w:rPr>
              <w:t xml:space="preserve">  </w:t>
            </w:r>
            <w:r w:rsidRPr="002D6CB5">
              <w:rPr>
                <w:rFonts w:ascii="Times New Roman" w:eastAsia="Calibri" w:hAnsi="Times New Roman"/>
                <w:shd w:val="clear" w:color="auto" w:fill="FFFFFF"/>
              </w:rPr>
              <w:t>приміщення</w:t>
            </w:r>
            <w:r>
              <w:rPr>
                <w:rFonts w:ascii="Times New Roman" w:eastAsia="Calibri" w:hAnsi="Times New Roman"/>
                <w:shd w:val="clear" w:color="auto" w:fill="FFFFFF"/>
              </w:rPr>
              <w:t xml:space="preserve"> </w:t>
            </w:r>
            <w:r w:rsidRPr="002D6CB5">
              <w:rPr>
                <w:rFonts w:ascii="Times New Roman" w:eastAsia="Calibri" w:hAnsi="Times New Roman"/>
                <w:shd w:val="clear" w:color="auto" w:fill="FFFFFF"/>
              </w:rPr>
              <w:t>промислових</w:t>
            </w:r>
            <w:r>
              <w:rPr>
                <w:rFonts w:ascii="Times New Roman" w:eastAsia="Calibri" w:hAnsi="Times New Roman"/>
                <w:shd w:val="clear" w:color="auto" w:fill="FFFFFF"/>
              </w:rPr>
              <w:t xml:space="preserve"> </w:t>
            </w:r>
            <w:r w:rsidRPr="002D6CB5">
              <w:rPr>
                <w:rFonts w:ascii="Times New Roman" w:eastAsia="Calibri" w:hAnsi="Times New Roman"/>
                <w:shd w:val="clear" w:color="auto" w:fill="FFFFFF"/>
              </w:rPr>
              <w:t>підприємств</w:t>
            </w:r>
            <w:r>
              <w:rPr>
                <w:rFonts w:ascii="Times New Roman" w:eastAsia="Calibri" w:hAnsi="Times New Roman"/>
                <w:shd w:val="clear" w:color="auto" w:fill="FFFFFF"/>
              </w:rPr>
              <w:t xml:space="preserve">   </w:t>
            </w:r>
            <w:r w:rsidRPr="002D6CB5">
              <w:rPr>
                <w:rFonts w:ascii="Times New Roman" w:eastAsia="Calibri" w:hAnsi="Times New Roman"/>
                <w:shd w:val="clear" w:color="auto" w:fill="FFFFFF"/>
              </w:rPr>
              <w:t>з</w:t>
            </w:r>
            <w:r w:rsidRPr="002D6CB5">
              <w:rPr>
                <w:rFonts w:ascii="Times New Roman" w:eastAsia="Calibri" w:hAnsi="Times New Roman"/>
              </w:rPr>
              <w:t>вільнені</w:t>
            </w:r>
            <w:r>
              <w:rPr>
                <w:rFonts w:ascii="Times New Roman" w:eastAsia="Calibri" w:hAnsi="Times New Roman"/>
              </w:rPr>
              <w:t xml:space="preserve"> </w:t>
            </w:r>
            <w:r w:rsidRPr="002D6CB5">
              <w:rPr>
                <w:rFonts w:ascii="Times New Roman" w:eastAsia="Calibri" w:hAnsi="Times New Roman"/>
              </w:rPr>
              <w:t>від</w:t>
            </w:r>
            <w:r>
              <w:rPr>
                <w:rFonts w:ascii="Times New Roman" w:eastAsia="Calibri" w:hAnsi="Times New Roman"/>
              </w:rPr>
              <w:t xml:space="preserve"> </w:t>
            </w:r>
            <w:r w:rsidRPr="002D6CB5">
              <w:rPr>
                <w:rFonts w:ascii="Times New Roman" w:eastAsia="Calibri" w:hAnsi="Times New Roman"/>
              </w:rPr>
              <w:t>оподаткування</w:t>
            </w:r>
            <w:r w:rsidRPr="002D6CB5">
              <w:rPr>
                <w:rFonts w:ascii="Times New Roman" w:eastAsia="Calibri" w:hAnsi="Times New Roman"/>
              </w:rPr>
              <w:br/>
              <w:t>(пп. 266.2.2 є) п. 266.2 ст. 266 ПКУ)</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1251.2</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w:t>
            </w:r>
            <w:r>
              <w:rPr>
                <w:rFonts w:ascii="Times New Roman" w:eastAsia="Calibri" w:hAnsi="Times New Roman"/>
              </w:rPr>
              <w:t xml:space="preserve">  </w:t>
            </w:r>
            <w:r w:rsidRPr="002D6CB5">
              <w:rPr>
                <w:rFonts w:ascii="Times New Roman" w:eastAsia="Calibri" w:hAnsi="Times New Roman"/>
              </w:rPr>
              <w:t>підприємств</w:t>
            </w:r>
            <w:r>
              <w:rPr>
                <w:rFonts w:ascii="Times New Roman" w:eastAsia="Calibri" w:hAnsi="Times New Roman"/>
              </w:rPr>
              <w:t xml:space="preserve">  </w:t>
            </w:r>
            <w:r w:rsidRPr="002D6CB5">
              <w:rPr>
                <w:rFonts w:ascii="Times New Roman" w:eastAsia="Calibri" w:hAnsi="Times New Roman"/>
              </w:rPr>
              <w:t>чорної</w:t>
            </w:r>
            <w:r>
              <w:rPr>
                <w:rFonts w:ascii="Times New Roman" w:eastAsia="Calibri" w:hAnsi="Times New Roman"/>
              </w:rPr>
              <w:t xml:space="preserve">  </w:t>
            </w:r>
            <w:r w:rsidRPr="002D6CB5">
              <w:rPr>
                <w:rFonts w:ascii="Times New Roman" w:eastAsia="Calibri" w:hAnsi="Times New Roman"/>
              </w:rPr>
              <w:t>металургії </w:t>
            </w:r>
          </w:p>
        </w:tc>
        <w:tc>
          <w:tcPr>
            <w:tcW w:w="4004" w:type="dxa"/>
            <w:gridSpan w:val="12"/>
            <w:vMerge/>
            <w:shd w:val="clear" w:color="auto" w:fill="auto"/>
            <w:vAlign w:val="center"/>
          </w:tcPr>
          <w:p w:rsidR="00C92AC6" w:rsidRPr="002D6CB5" w:rsidRDefault="00C92AC6" w:rsidP="00B35D13">
            <w:pPr>
              <w:rPr>
                <w:rFonts w:ascii="Times New Roman" w:eastAsia="Calibri" w:hAnsi="Times New Roman"/>
              </w:rPr>
            </w:pP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1251.3</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 підприємств хімічної та нафтохімічної промисловості</w:t>
            </w:r>
            <w:r w:rsidRPr="00211C70">
              <w:rPr>
                <w:rFonts w:ascii="Times New Roman" w:eastAsia="Calibri" w:hAnsi="Times New Roman"/>
              </w:rPr>
              <w:t> </w:t>
            </w:r>
          </w:p>
        </w:tc>
        <w:tc>
          <w:tcPr>
            <w:tcW w:w="4004" w:type="dxa"/>
            <w:gridSpan w:val="12"/>
            <w:vMerge/>
            <w:shd w:val="clear" w:color="auto" w:fill="auto"/>
            <w:vAlign w:val="center"/>
          </w:tcPr>
          <w:p w:rsidR="00C92AC6" w:rsidRPr="002D6CB5" w:rsidRDefault="00C92AC6" w:rsidP="00B35D13">
            <w:pPr>
              <w:rPr>
                <w:rFonts w:ascii="Times New Roman" w:eastAsia="Calibri" w:hAnsi="Times New Roman"/>
              </w:rPr>
            </w:pP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1251.4</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w:t>
            </w:r>
            <w:r>
              <w:rPr>
                <w:rFonts w:ascii="Times New Roman" w:eastAsia="Calibri" w:hAnsi="Times New Roman"/>
              </w:rPr>
              <w:t xml:space="preserve">  </w:t>
            </w:r>
            <w:r w:rsidRPr="002D6CB5">
              <w:rPr>
                <w:rFonts w:ascii="Times New Roman" w:eastAsia="Calibri" w:hAnsi="Times New Roman"/>
              </w:rPr>
              <w:t>підприємств</w:t>
            </w:r>
            <w:r>
              <w:rPr>
                <w:rFonts w:ascii="Times New Roman" w:eastAsia="Calibri" w:hAnsi="Times New Roman"/>
              </w:rPr>
              <w:t xml:space="preserve"> </w:t>
            </w:r>
            <w:r w:rsidRPr="002D6CB5">
              <w:rPr>
                <w:rFonts w:ascii="Times New Roman" w:eastAsia="Calibri" w:hAnsi="Times New Roman"/>
              </w:rPr>
              <w:t>легкої</w:t>
            </w:r>
            <w:r>
              <w:rPr>
                <w:rFonts w:ascii="Times New Roman" w:eastAsia="Calibri" w:hAnsi="Times New Roman"/>
              </w:rPr>
              <w:t xml:space="preserve"> </w:t>
            </w:r>
            <w:r w:rsidRPr="002D6CB5">
              <w:rPr>
                <w:rFonts w:ascii="Times New Roman" w:eastAsia="Calibri" w:hAnsi="Times New Roman"/>
              </w:rPr>
              <w:t>промисловості </w:t>
            </w:r>
          </w:p>
        </w:tc>
        <w:tc>
          <w:tcPr>
            <w:tcW w:w="4004" w:type="dxa"/>
            <w:gridSpan w:val="12"/>
            <w:vMerge/>
            <w:shd w:val="clear" w:color="auto" w:fill="auto"/>
            <w:vAlign w:val="center"/>
          </w:tcPr>
          <w:p w:rsidR="00C92AC6" w:rsidRPr="002D6CB5" w:rsidRDefault="00C92AC6" w:rsidP="00B35D13">
            <w:pPr>
              <w:rPr>
                <w:rFonts w:ascii="Times New Roman" w:eastAsia="Calibri" w:hAnsi="Times New Roman"/>
              </w:rPr>
            </w:pP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1251.5</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w:t>
            </w:r>
            <w:r>
              <w:rPr>
                <w:rFonts w:ascii="Times New Roman" w:eastAsia="Calibri" w:hAnsi="Times New Roman"/>
              </w:rPr>
              <w:t xml:space="preserve">  </w:t>
            </w:r>
            <w:r w:rsidRPr="002D6CB5">
              <w:rPr>
                <w:rFonts w:ascii="Times New Roman" w:eastAsia="Calibri" w:hAnsi="Times New Roman"/>
              </w:rPr>
              <w:t>підприємств</w:t>
            </w:r>
            <w:r>
              <w:rPr>
                <w:rFonts w:ascii="Times New Roman" w:eastAsia="Calibri" w:hAnsi="Times New Roman"/>
              </w:rPr>
              <w:t xml:space="preserve"> </w:t>
            </w:r>
            <w:r w:rsidRPr="002D6CB5">
              <w:rPr>
                <w:rFonts w:ascii="Times New Roman" w:eastAsia="Calibri" w:hAnsi="Times New Roman"/>
              </w:rPr>
              <w:t>харчової</w:t>
            </w:r>
            <w:r>
              <w:rPr>
                <w:rFonts w:ascii="Times New Roman" w:eastAsia="Calibri" w:hAnsi="Times New Roman"/>
              </w:rPr>
              <w:t xml:space="preserve"> </w:t>
            </w:r>
            <w:r w:rsidRPr="002D6CB5">
              <w:rPr>
                <w:rFonts w:ascii="Times New Roman" w:eastAsia="Calibri" w:hAnsi="Times New Roman"/>
              </w:rPr>
              <w:t>промисловості </w:t>
            </w:r>
          </w:p>
        </w:tc>
        <w:tc>
          <w:tcPr>
            <w:tcW w:w="4004" w:type="dxa"/>
            <w:gridSpan w:val="12"/>
            <w:vMerge/>
            <w:shd w:val="clear" w:color="auto" w:fill="auto"/>
            <w:vAlign w:val="center"/>
          </w:tcPr>
          <w:p w:rsidR="00C92AC6" w:rsidRPr="002D6CB5" w:rsidRDefault="00C92AC6" w:rsidP="00B35D13">
            <w:pPr>
              <w:rPr>
                <w:rFonts w:ascii="Times New Roman" w:eastAsia="Calibri" w:hAnsi="Times New Roman"/>
              </w:rPr>
            </w:pP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1251.6</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 підприємств медичної та мікробіологічної промисловості</w:t>
            </w:r>
            <w:r w:rsidRPr="00211C70">
              <w:rPr>
                <w:rFonts w:ascii="Times New Roman" w:eastAsia="Calibri" w:hAnsi="Times New Roman"/>
              </w:rPr>
              <w:t> </w:t>
            </w:r>
          </w:p>
        </w:tc>
        <w:tc>
          <w:tcPr>
            <w:tcW w:w="4004" w:type="dxa"/>
            <w:gridSpan w:val="12"/>
            <w:vMerge/>
            <w:shd w:val="clear" w:color="auto" w:fill="auto"/>
            <w:vAlign w:val="center"/>
          </w:tcPr>
          <w:p w:rsidR="00C92AC6" w:rsidRPr="002D6CB5" w:rsidRDefault="00C92AC6" w:rsidP="00B35D13">
            <w:pPr>
              <w:rPr>
                <w:rFonts w:ascii="Times New Roman" w:eastAsia="Calibri" w:hAnsi="Times New Roman"/>
              </w:rPr>
            </w:pP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1251.7</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 підприємств лісової, деревообробної та целюлозно-паперової промисловості</w:t>
            </w:r>
            <w:r w:rsidRPr="00211C70">
              <w:rPr>
                <w:rFonts w:ascii="Times New Roman" w:eastAsia="Calibri" w:hAnsi="Times New Roman"/>
              </w:rPr>
              <w:t> </w:t>
            </w:r>
          </w:p>
        </w:tc>
        <w:tc>
          <w:tcPr>
            <w:tcW w:w="4004" w:type="dxa"/>
            <w:gridSpan w:val="12"/>
            <w:vMerge/>
            <w:shd w:val="clear" w:color="auto" w:fill="auto"/>
            <w:vAlign w:val="center"/>
          </w:tcPr>
          <w:p w:rsidR="00C92AC6" w:rsidRPr="002D6CB5" w:rsidRDefault="00C92AC6" w:rsidP="00B35D13">
            <w:pPr>
              <w:rPr>
                <w:rFonts w:ascii="Times New Roman" w:eastAsia="Calibri" w:hAnsi="Times New Roman"/>
              </w:rPr>
            </w:pP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1251.8</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 підприємств будівельної індустрії, будівельних матеріалів та виробів, скляної та фарфоро-фаянсової промисловості</w:t>
            </w:r>
            <w:r w:rsidRPr="00211C70">
              <w:rPr>
                <w:rFonts w:ascii="Times New Roman" w:eastAsia="Calibri" w:hAnsi="Times New Roman"/>
              </w:rPr>
              <w:t> </w:t>
            </w:r>
          </w:p>
        </w:tc>
        <w:tc>
          <w:tcPr>
            <w:tcW w:w="4004" w:type="dxa"/>
            <w:gridSpan w:val="12"/>
            <w:vMerge/>
            <w:shd w:val="clear" w:color="auto" w:fill="auto"/>
            <w:vAlign w:val="center"/>
          </w:tcPr>
          <w:p w:rsidR="00C92AC6" w:rsidRPr="002D6CB5" w:rsidRDefault="00C92AC6" w:rsidP="00B35D13">
            <w:pPr>
              <w:rPr>
                <w:rFonts w:ascii="Times New Roman" w:eastAsia="Calibri" w:hAnsi="Times New Roman"/>
              </w:rPr>
            </w:pP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1251.9</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Будівлііншихпромисловихвиробництв, включаючиполіграфічне </w:t>
            </w:r>
          </w:p>
        </w:tc>
        <w:tc>
          <w:tcPr>
            <w:tcW w:w="4004" w:type="dxa"/>
            <w:gridSpan w:val="12"/>
            <w:vMerge/>
            <w:shd w:val="clear" w:color="auto" w:fill="auto"/>
            <w:vAlign w:val="center"/>
          </w:tcPr>
          <w:p w:rsidR="00C92AC6" w:rsidRPr="002D6CB5" w:rsidRDefault="00C92AC6" w:rsidP="00B35D13">
            <w:pPr>
              <w:rPr>
                <w:rFonts w:ascii="Times New Roman" w:eastAsia="Calibri" w:hAnsi="Times New Roman"/>
              </w:rPr>
            </w:pP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1252 </w:t>
            </w:r>
          </w:p>
        </w:tc>
        <w:tc>
          <w:tcPr>
            <w:tcW w:w="4711" w:type="dxa"/>
            <w:gridSpan w:val="3"/>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Резервуари, силоси та склади</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Цейклас</w:t>
            </w:r>
            <w:r>
              <w:rPr>
                <w:rFonts w:ascii="Times New Roman" w:eastAsia="Calibri" w:hAnsi="Times New Roman"/>
              </w:rPr>
              <w:t xml:space="preserve">   </w:t>
            </w:r>
            <w:r w:rsidRPr="002D6CB5">
              <w:rPr>
                <w:rFonts w:ascii="Times New Roman" w:eastAsia="Calibri" w:hAnsi="Times New Roman"/>
              </w:rPr>
              <w:t xml:space="preserve">включає: </w:t>
            </w:r>
            <w:r w:rsidRPr="002D6CB5">
              <w:rPr>
                <w:rFonts w:ascii="Times New Roman" w:eastAsia="Calibri" w:hAnsi="Times New Roman"/>
              </w:rPr>
              <w:br/>
              <w:t>- резервуари та ємності</w:t>
            </w:r>
            <w:r w:rsidRPr="002D6CB5">
              <w:rPr>
                <w:rFonts w:ascii="Times New Roman" w:eastAsia="Calibri" w:hAnsi="Times New Roman"/>
              </w:rPr>
              <w:br/>
              <w:t xml:space="preserve">- резервуари для нафти та газу </w:t>
            </w:r>
            <w:r w:rsidRPr="002D6CB5">
              <w:rPr>
                <w:rFonts w:ascii="Times New Roman" w:eastAsia="Calibri" w:hAnsi="Times New Roman"/>
              </w:rPr>
              <w:br/>
              <w:t>- силоси для зерна, цементу та іншихсипкихмас</w:t>
            </w:r>
            <w:r w:rsidRPr="002D6CB5">
              <w:rPr>
                <w:rFonts w:ascii="Times New Roman" w:eastAsia="Calibri" w:hAnsi="Times New Roman"/>
              </w:rPr>
              <w:br/>
              <w:t>- холодильники та спеціальнісклади</w:t>
            </w:r>
            <w:r w:rsidRPr="002D6CB5">
              <w:rPr>
                <w:rFonts w:ascii="Times New Roman" w:eastAsia="Calibri" w:hAnsi="Times New Roman"/>
              </w:rPr>
              <w:br/>
              <w:t xml:space="preserve">Цейкласвключаєтакож: </w:t>
            </w:r>
            <w:r w:rsidRPr="002D6CB5">
              <w:rPr>
                <w:rFonts w:ascii="Times New Roman" w:eastAsia="Calibri" w:hAnsi="Times New Roman"/>
              </w:rPr>
              <w:br/>
              <w:t>- складськімайданчики</w:t>
            </w:r>
            <w:r w:rsidRPr="002D6CB5">
              <w:rPr>
                <w:rFonts w:ascii="Times New Roman" w:eastAsia="Calibri" w:hAnsi="Times New Roman"/>
              </w:rPr>
              <w:br/>
              <w:t xml:space="preserve">Цейклас не включає: </w:t>
            </w:r>
            <w:r w:rsidRPr="002D6CB5">
              <w:rPr>
                <w:rFonts w:ascii="Times New Roman" w:eastAsia="Calibri" w:hAnsi="Times New Roman"/>
              </w:rPr>
              <w:br/>
              <w:t xml:space="preserve">- сільськогосподарськісилоси та складськібудівлі, щовикористовуються для сільськогогосподарства (1271) </w:t>
            </w:r>
            <w:r w:rsidRPr="002D6CB5">
              <w:rPr>
                <w:rFonts w:ascii="Times New Roman" w:eastAsia="Calibri" w:hAnsi="Times New Roman"/>
              </w:rPr>
              <w:br/>
              <w:t xml:space="preserve">- водонапірнібашти (2222) </w:t>
            </w:r>
            <w:r w:rsidRPr="002D6CB5">
              <w:rPr>
                <w:rFonts w:ascii="Times New Roman" w:eastAsia="Calibri" w:hAnsi="Times New Roman"/>
              </w:rPr>
              <w:br/>
              <w:t>- нафтотермінали (2303)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1252.1</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Резервуари для нафти, нафтопродуктів та газу</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1252.2</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Резервуари та ємності</w:t>
            </w:r>
            <w:r>
              <w:rPr>
                <w:rFonts w:ascii="Times New Roman" w:eastAsia="Calibri" w:hAnsi="Times New Roman"/>
              </w:rPr>
              <w:t xml:space="preserve">  </w:t>
            </w:r>
            <w:r w:rsidRPr="002D6CB5">
              <w:rPr>
                <w:rFonts w:ascii="Times New Roman" w:eastAsia="Calibri" w:hAnsi="Times New Roman"/>
              </w:rPr>
              <w:t>інші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1252.3</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Силоси для зерна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1252.4</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Силоси для цементу та іншихсипучихматеріалів</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1252.5</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Склади</w:t>
            </w:r>
            <w:r>
              <w:rPr>
                <w:rFonts w:ascii="Times New Roman" w:eastAsia="Calibri" w:hAnsi="Times New Roman"/>
              </w:rPr>
              <w:t xml:space="preserve">  </w:t>
            </w:r>
            <w:r w:rsidRPr="002D6CB5">
              <w:rPr>
                <w:rFonts w:ascii="Times New Roman" w:eastAsia="Calibri" w:hAnsi="Times New Roman"/>
              </w:rPr>
              <w:t>спеціальн</w:t>
            </w:r>
            <w:r>
              <w:rPr>
                <w:rFonts w:ascii="Times New Roman" w:eastAsia="Calibri" w:hAnsi="Times New Roman"/>
              </w:rPr>
              <w:t xml:space="preserve">  </w:t>
            </w:r>
            <w:r w:rsidRPr="002D6CB5">
              <w:rPr>
                <w:rFonts w:ascii="Times New Roman" w:eastAsia="Calibri" w:hAnsi="Times New Roman"/>
              </w:rPr>
              <w:t>ітоварні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w:t>
            </w:r>
            <w:r>
              <w:rPr>
                <w:rFonts w:ascii="Times New Roman" w:eastAsia="Calibri" w:hAnsi="Times New Roman"/>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1252.6</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Холодильники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lastRenderedPageBreak/>
              <w:t>1252.7</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Складськімайданчики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1252.8</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Склади</w:t>
            </w:r>
            <w:r>
              <w:rPr>
                <w:rFonts w:ascii="Times New Roman" w:eastAsia="Calibri" w:hAnsi="Times New Roman"/>
              </w:rPr>
              <w:t xml:space="preserve">  </w:t>
            </w:r>
            <w:r w:rsidRPr="002D6CB5">
              <w:rPr>
                <w:rFonts w:ascii="Times New Roman" w:eastAsia="Calibri" w:hAnsi="Times New Roman"/>
              </w:rPr>
              <w:t>універсальні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1252.9</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Склади та сховищаінші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126 </w:t>
            </w:r>
          </w:p>
        </w:tc>
        <w:tc>
          <w:tcPr>
            <w:tcW w:w="4711" w:type="dxa"/>
            <w:gridSpan w:val="3"/>
            <w:shd w:val="clear" w:color="auto" w:fill="auto"/>
            <w:vAlign w:val="center"/>
          </w:tcPr>
          <w:p w:rsidR="00C92AC6" w:rsidRPr="008E0743" w:rsidRDefault="00C92AC6" w:rsidP="00B35D13">
            <w:pPr>
              <w:rPr>
                <w:rFonts w:ascii="Times New Roman" w:eastAsia="Calibri" w:hAnsi="Times New Roman"/>
                <w:b/>
              </w:rPr>
            </w:pPr>
            <w:r w:rsidRPr="008E0743">
              <w:rPr>
                <w:rFonts w:ascii="Times New Roman" w:eastAsia="Calibri" w:hAnsi="Times New Roman"/>
                <w:b/>
              </w:rPr>
              <w:t>Будівлі для публічних виступів, закладів освітнього, медичного та оздоровчого призначення</w:t>
            </w:r>
            <w:r w:rsidRPr="002D6CB5">
              <w:rPr>
                <w:rFonts w:ascii="Times New Roman" w:eastAsia="Calibri" w:hAnsi="Times New Roman"/>
                <w:b/>
              </w:rPr>
              <w:t>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1261 </w:t>
            </w:r>
          </w:p>
        </w:tc>
        <w:tc>
          <w:tcPr>
            <w:tcW w:w="4711" w:type="dxa"/>
            <w:gridSpan w:val="3"/>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Будівлі для публічних виступів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i/>
                <w:iCs/>
              </w:rPr>
              <w:t xml:space="preserve">Цей клас включає: </w:t>
            </w:r>
            <w:r w:rsidRPr="008E0743">
              <w:rPr>
                <w:rFonts w:ascii="Times New Roman" w:eastAsia="Calibri" w:hAnsi="Times New Roman"/>
              </w:rPr>
              <w:br/>
              <w:t xml:space="preserve">- кінотеатри, концертні будівлі, театри та т. ін. </w:t>
            </w:r>
            <w:r w:rsidRPr="008E0743">
              <w:rPr>
                <w:rFonts w:ascii="Times New Roman" w:eastAsia="Calibri" w:hAnsi="Times New Roman"/>
              </w:rPr>
              <w:br/>
              <w:t xml:space="preserve">- зали засідань та багатоцільові зали, що використовуються, головним чином, для публічних виступів </w:t>
            </w:r>
            <w:r w:rsidRPr="008E0743">
              <w:rPr>
                <w:rFonts w:ascii="Times New Roman" w:eastAsia="Calibri" w:hAnsi="Times New Roman"/>
              </w:rPr>
              <w:br/>
              <w:t>- казино, цирки, музичні зали, танцювальні зали та дискотеки, естради та т. ін.</w:t>
            </w:r>
            <w:r w:rsidRPr="008E0743">
              <w:rPr>
                <w:rFonts w:ascii="Times New Roman" w:eastAsia="Calibri" w:hAnsi="Times New Roman"/>
              </w:rPr>
              <w:br/>
            </w:r>
            <w:r w:rsidRPr="008E0743">
              <w:rPr>
                <w:rFonts w:ascii="Times New Roman" w:eastAsia="Calibri" w:hAnsi="Times New Roman"/>
                <w:i/>
                <w:iCs/>
              </w:rPr>
              <w:t>Цей клас не включає:</w:t>
            </w:r>
            <w:r w:rsidRPr="008E0743">
              <w:rPr>
                <w:rFonts w:ascii="Times New Roman" w:eastAsia="Calibri" w:hAnsi="Times New Roman"/>
              </w:rPr>
              <w:br/>
              <w:t xml:space="preserve">- музеї, художні галереї (1262) </w:t>
            </w:r>
            <w:r w:rsidRPr="008E0743">
              <w:rPr>
                <w:rFonts w:ascii="Times New Roman" w:eastAsia="Calibri" w:hAnsi="Times New Roman"/>
              </w:rPr>
              <w:br/>
              <w:t xml:space="preserve">- спортивні зали (1265) </w:t>
            </w:r>
            <w:r w:rsidRPr="008E0743">
              <w:rPr>
                <w:rFonts w:ascii="Times New Roman" w:eastAsia="Calibri" w:hAnsi="Times New Roman"/>
              </w:rPr>
              <w:br/>
              <w:t>- парки для відпочинку та розваг (2412)</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1261.1</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Театри, кінотеатри та концертні зали</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1261.2</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Зали засідань та багатоцільові зали для публічних виступів</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1261.3</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Цирки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1261.4</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Казино, ігорні будинки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1261.5</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Музичні та танцювальні зали, дискотеки</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1261.9</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Будівлі для публічних виступів інші</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1262 </w:t>
            </w:r>
          </w:p>
        </w:tc>
        <w:tc>
          <w:tcPr>
            <w:tcW w:w="4711" w:type="dxa"/>
            <w:gridSpan w:val="3"/>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Музеї та бібліотеки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музеї, художні галереї, бібліотеки та технічні центри</w:t>
            </w:r>
            <w:r w:rsidRPr="002D6CB5">
              <w:rPr>
                <w:rFonts w:ascii="Times New Roman" w:eastAsia="Calibri" w:hAnsi="Times New Roman"/>
              </w:rPr>
              <w:br/>
            </w:r>
            <w:r w:rsidRPr="002D6CB5">
              <w:rPr>
                <w:rFonts w:ascii="Times New Roman" w:eastAsia="Calibri" w:hAnsi="Times New Roman"/>
                <w:i/>
                <w:iCs/>
              </w:rPr>
              <w:t>Цей клас включає також:</w:t>
            </w:r>
            <w:r w:rsidRPr="002D6CB5">
              <w:rPr>
                <w:rFonts w:ascii="Times New Roman" w:eastAsia="Calibri" w:hAnsi="Times New Roman"/>
              </w:rPr>
              <w:br/>
              <w:t xml:space="preserve">- будівлі архівів </w:t>
            </w:r>
            <w:r w:rsidRPr="002D6CB5">
              <w:rPr>
                <w:rFonts w:ascii="Times New Roman" w:eastAsia="Calibri" w:hAnsi="Times New Roman"/>
              </w:rPr>
              <w:br/>
              <w:t>- будівлі зоологічних та ботанічних садів</w:t>
            </w:r>
            <w:r w:rsidRPr="002D6CB5">
              <w:rPr>
                <w:rFonts w:ascii="Times New Roman" w:eastAsia="Calibri" w:hAnsi="Times New Roman"/>
              </w:rPr>
              <w:br/>
            </w:r>
            <w:r w:rsidRPr="002D6CB5">
              <w:rPr>
                <w:rFonts w:ascii="Times New Roman" w:eastAsia="Calibri" w:hAnsi="Times New Roman"/>
                <w:i/>
                <w:iCs/>
              </w:rPr>
              <w:t>Цей клас не включає:</w:t>
            </w:r>
            <w:r w:rsidRPr="002D6CB5">
              <w:rPr>
                <w:rFonts w:ascii="Times New Roman" w:eastAsia="Calibri" w:hAnsi="Times New Roman"/>
              </w:rPr>
              <w:br/>
              <w:t>- пам'ятки історії (1273)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1262.1</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Музеї та художні галереї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1262.2</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Бібліотеки, книгосховища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1262.3</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Технічні центри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lastRenderedPageBreak/>
              <w:t>1262.4</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Планетарії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1262.5</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 архівів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1262.6</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Будівлі зоологічних та ботанічних садів</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b/>
                <w:bCs/>
              </w:rPr>
              <w:t>1263</w:t>
            </w:r>
            <w:r w:rsidRPr="002D6CB5">
              <w:rPr>
                <w:rFonts w:ascii="Times New Roman" w:eastAsia="Calibri" w:hAnsi="Times New Roman"/>
              </w:rPr>
              <w:t> </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b/>
                <w:bCs/>
              </w:rPr>
              <w:t>Будівлі навчальних та дослідних закладів</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2D6CB5">
              <w:rPr>
                <w:rFonts w:ascii="Times New Roman" w:eastAsia="Calibri" w:hAnsi="Times New Roman"/>
              </w:rPr>
              <w:br/>
              <w:t>- будівлі для вищих навчальних закладів, науково-дослідних закладів, лабораторій</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xml:space="preserve">- спеціальні школи для дітей з фізичними або розумовими вадами </w:t>
            </w:r>
            <w:r w:rsidRPr="002D6CB5">
              <w:rPr>
                <w:rFonts w:ascii="Times New Roman" w:eastAsia="Calibri" w:hAnsi="Times New Roman"/>
              </w:rPr>
              <w:br/>
              <w:t xml:space="preserve">- заклади для фахової перепідготовки </w:t>
            </w:r>
            <w:r w:rsidRPr="002D6CB5">
              <w:rPr>
                <w:rFonts w:ascii="Times New Roman" w:eastAsia="Calibri" w:hAnsi="Times New Roman"/>
              </w:rPr>
              <w:br/>
              <w:t>- метеорологічні станції, обсерваторії</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xml:space="preserve">- гуртожитки для студентів та учнів (1130) </w:t>
            </w:r>
            <w:r w:rsidRPr="002D6CB5">
              <w:rPr>
                <w:rFonts w:ascii="Times New Roman" w:eastAsia="Calibri" w:hAnsi="Times New Roman"/>
              </w:rPr>
              <w:br/>
              <w:t xml:space="preserve">- бібліотеки (1262) </w:t>
            </w:r>
            <w:r w:rsidRPr="002D6CB5">
              <w:rPr>
                <w:rFonts w:ascii="Times New Roman" w:eastAsia="Calibri" w:hAnsi="Times New Roman"/>
              </w:rPr>
              <w:br/>
              <w:t>- лікарні навчальних закладів (1264)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1263.1</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Будівлі науково-дослідних та проектно-вишукувальних установ</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1263.2</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 вищих навчальних закладів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D969BD"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1263.3</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Будівлі шкіл та інших середніх навчальних закладів</w:t>
            </w:r>
            <w:r w:rsidRPr="002D6CB5">
              <w:rPr>
                <w:rFonts w:ascii="Times New Roman" w:eastAsia="Calibri" w:hAnsi="Times New Roman"/>
                <w:vertAlign w:val="superscript"/>
              </w:rPr>
              <w:t> </w:t>
            </w:r>
            <w:r w:rsidRPr="002D6CB5">
              <w:rPr>
                <w:rFonts w:ascii="Times New Roman" w:eastAsia="Calibri" w:hAnsi="Times New Roman"/>
              </w:rPr>
              <w:t> </w:t>
            </w:r>
          </w:p>
        </w:tc>
        <w:tc>
          <w:tcPr>
            <w:tcW w:w="4004" w:type="dxa"/>
            <w:gridSpan w:val="12"/>
            <w:shd w:val="clear" w:color="auto" w:fill="auto"/>
          </w:tcPr>
          <w:p w:rsidR="00C92AC6" w:rsidRPr="008E0743" w:rsidRDefault="00C92AC6" w:rsidP="00B35D13">
            <w:pPr>
              <w:jc w:val="center"/>
              <w:rPr>
                <w:rFonts w:ascii="Times New Roman" w:eastAsia="Calibri" w:hAnsi="Times New Roman"/>
              </w:rPr>
            </w:pPr>
            <w:r w:rsidRPr="008E0743">
              <w:rPr>
                <w:rFonts w:ascii="Times New Roman" w:eastAsia="Calibri" w:hAnsi="Times New Roman"/>
                <w:color w:val="000000"/>
                <w:shd w:val="clear" w:color="auto" w:fill="FFFFFF"/>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8E0743">
              <w:rPr>
                <w:rFonts w:ascii="Times New Roman" w:eastAsia="Calibri" w:hAnsi="Times New Roman"/>
              </w:rPr>
              <w:t>вільнені від оподаткування (пп. 266.2.2 і) п. 266.2 ст. 266 ПКУ)</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1263.4</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Будівлі професійно-технічних навчальних закладів</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1263.5</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Будівлі дошкільних та позашкільних навчальних закладів</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3374" w:type="dxa"/>
            <w:gridSpan w:val="11"/>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 xml:space="preserve">Будівлі дошкільних навчальних закладів, що використовуються для надання освітніх послуг, звільнені від оподаткування </w:t>
            </w:r>
            <w:r w:rsidRPr="002D6CB5">
              <w:rPr>
                <w:rFonts w:ascii="Times New Roman" w:eastAsia="Calibri" w:hAnsi="Times New Roman"/>
              </w:rPr>
              <w:br/>
              <w:t>(пп. 266.2.2 і) п. 266.2 ст. 266 ПКУ)</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1263.6</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Будівлі спеціальних навчальних закладів для дітей з фізичними або розумовими вадами</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1263.7</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Будівлі закладів з фахової перепідготовки</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lastRenderedPageBreak/>
              <w:t>1263.8 </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 метеорологічних станцій, обсерваторій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1263.9</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Будівлі освітніх та науково-дослідних закладів інші</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1264 </w:t>
            </w:r>
          </w:p>
        </w:tc>
        <w:tc>
          <w:tcPr>
            <w:tcW w:w="4711" w:type="dxa"/>
            <w:gridSpan w:val="3"/>
            <w:shd w:val="clear" w:color="auto" w:fill="auto"/>
            <w:vAlign w:val="center"/>
          </w:tcPr>
          <w:p w:rsidR="00C92AC6" w:rsidRPr="008E0743" w:rsidRDefault="00C92AC6" w:rsidP="00B35D13">
            <w:pPr>
              <w:rPr>
                <w:rFonts w:ascii="Times New Roman" w:eastAsia="Calibri" w:hAnsi="Times New Roman"/>
                <w:b/>
              </w:rPr>
            </w:pPr>
            <w:r w:rsidRPr="008E0743">
              <w:rPr>
                <w:rFonts w:ascii="Times New Roman" w:eastAsia="Calibri" w:hAnsi="Times New Roman"/>
                <w:b/>
              </w:rPr>
              <w:t>Будівлі лікарень та оздоровчих закладів</w:t>
            </w:r>
            <w:r w:rsidRPr="002D6CB5">
              <w:rPr>
                <w:rFonts w:ascii="Times New Roman" w:eastAsia="Calibri" w:hAnsi="Times New Roman"/>
                <w:b/>
              </w:rPr>
              <w:t>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xml:space="preserve">- заклади з надання медичної допомоги хворим та травмованим пацієнтам </w:t>
            </w:r>
            <w:r w:rsidRPr="002D6CB5">
              <w:rPr>
                <w:rFonts w:ascii="Times New Roman" w:eastAsia="Calibri" w:hAnsi="Times New Roman"/>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xml:space="preserve">- лікарні навчальних закладів, шпиталі виправних закладів, в'язниць та збройних сил </w:t>
            </w:r>
            <w:r w:rsidRPr="002D6CB5">
              <w:rPr>
                <w:rFonts w:ascii="Times New Roman" w:eastAsia="Calibri" w:hAnsi="Times New Roman"/>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2D6CB5">
              <w:rPr>
                <w:rFonts w:ascii="Times New Roman" w:eastAsia="Calibri" w:hAnsi="Times New Roman"/>
              </w:rPr>
              <w:br/>
            </w:r>
            <w:r w:rsidRPr="008E0743">
              <w:rPr>
                <w:rFonts w:ascii="Times New Roman" w:eastAsia="Calibri" w:hAnsi="Times New Roman"/>
                <w:i/>
                <w:iCs/>
              </w:rPr>
              <w:t xml:space="preserve">Цей клас не включає: </w:t>
            </w:r>
            <w:r w:rsidRPr="008E0743">
              <w:rPr>
                <w:rFonts w:ascii="Times New Roman" w:eastAsia="Calibri" w:hAnsi="Times New Roman"/>
              </w:rPr>
              <w:br/>
              <w:t>- будинки-інтернати для людей похилого віку та інвалідів (1130)</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1264.1</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Лікарні багатопрофільні територіального обслуговування, навчальних закладів</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1264.2</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Лікарні профільні, диспансери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1264.3</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Материнські та дитячі реабілітаційні центри, пологові будинки</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1264.4</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Поліклініки, пункти медичного обслуговування та консультації</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1264.5</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Шпиталі виправних закладів, в'язниць та збройних сил</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1264.6</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Санаторії, профілакторії та центри функціональної реабілітації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1264.9</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Заклади лікувально-профілактичні та оздоровчі інші</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1265 </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Зали спортивні </w:t>
            </w:r>
          </w:p>
        </w:tc>
        <w:tc>
          <w:tcPr>
            <w:tcW w:w="630" w:type="dxa"/>
            <w:shd w:val="clear" w:color="auto" w:fill="auto"/>
          </w:tcPr>
          <w:p w:rsidR="00C92AC6" w:rsidRPr="002D6CB5" w:rsidRDefault="00C92AC6" w:rsidP="00B35D13">
            <w:pP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rPr>
                <w:rFonts w:ascii="Times New Roman" w:eastAsia="Calibri" w:hAnsi="Times New Roman"/>
              </w:rPr>
            </w:pPr>
            <w:r w:rsidRPr="002D6CB5">
              <w:rPr>
                <w:rFonts w:ascii="Times New Roman" w:eastAsia="Calibri" w:hAnsi="Times New Roman"/>
              </w:rPr>
              <w:t>х</w:t>
            </w:r>
          </w:p>
        </w:tc>
        <w:tc>
          <w:tcPr>
            <w:tcW w:w="635" w:type="dxa"/>
            <w:gridSpan w:val="2"/>
          </w:tcPr>
          <w:p w:rsidR="00C92AC6" w:rsidRPr="002D6CB5" w:rsidRDefault="00C92AC6" w:rsidP="00B35D13">
            <w:pP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xml:space="preserve">-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w:t>
            </w:r>
            <w:r w:rsidRPr="002D6CB5">
              <w:rPr>
                <w:rFonts w:ascii="Times New Roman" w:eastAsia="Calibri" w:hAnsi="Times New Roman"/>
              </w:rPr>
              <w:lastRenderedPageBreak/>
              <w:t>демонстраційних цілей та т. ін.</w:t>
            </w:r>
            <w:r w:rsidRPr="002D6CB5">
              <w:rPr>
                <w:rFonts w:ascii="Times New Roman" w:eastAsia="Calibri" w:hAnsi="Times New Roman"/>
              </w:rPr>
              <w:br/>
            </w:r>
            <w:r w:rsidRPr="008E0743">
              <w:rPr>
                <w:rFonts w:ascii="Times New Roman" w:eastAsia="Calibri" w:hAnsi="Times New Roman"/>
                <w:i/>
                <w:iCs/>
              </w:rPr>
              <w:t>Цей клас не включає:</w:t>
            </w:r>
            <w:r w:rsidRPr="008E0743">
              <w:rPr>
                <w:rFonts w:ascii="Times New Roman" w:eastAsia="Calibri" w:hAnsi="Times New Roman"/>
              </w:rPr>
              <w:br/>
              <w:t xml:space="preserve">- багатоцільові зали, що використовуються, головним чином, для публічних виступів (1261) </w:t>
            </w:r>
            <w:r w:rsidRPr="008E0743">
              <w:rPr>
                <w:rFonts w:ascii="Times New Roman" w:eastAsia="Calibri" w:hAnsi="Times New Roman"/>
              </w:rPr>
              <w:br/>
              <w:t>- спортивні майданчики для занять спортом на відкритому повітрі, наприклад, тенісні корти, відкриті плавальні басейни тощо (2411)</w:t>
            </w:r>
            <w:r w:rsidRPr="002D6CB5">
              <w:rPr>
                <w:rFonts w:ascii="Times New Roman" w:eastAsia="Calibri" w:hAnsi="Times New Roman"/>
              </w:rPr>
              <w:t> </w:t>
            </w:r>
          </w:p>
        </w:tc>
        <w:tc>
          <w:tcPr>
            <w:tcW w:w="630" w:type="dxa"/>
            <w:shd w:val="clear" w:color="auto" w:fill="auto"/>
          </w:tcPr>
          <w:p w:rsidR="00C92AC6" w:rsidRPr="002D6CB5" w:rsidRDefault="00C92AC6" w:rsidP="00B35D13">
            <w:pPr>
              <w:rPr>
                <w:rFonts w:ascii="Times New Roman" w:eastAsia="Calibri" w:hAnsi="Times New Roman"/>
              </w:rPr>
            </w:pPr>
            <w:r w:rsidRPr="002D6CB5">
              <w:rPr>
                <w:rFonts w:ascii="Times New Roman" w:eastAsia="Calibri" w:hAnsi="Times New Roman"/>
              </w:rPr>
              <w:lastRenderedPageBreak/>
              <w:t>х</w:t>
            </w:r>
          </w:p>
        </w:tc>
        <w:tc>
          <w:tcPr>
            <w:tcW w:w="607" w:type="dxa"/>
            <w:gridSpan w:val="2"/>
            <w:shd w:val="clear" w:color="auto" w:fill="auto"/>
          </w:tcPr>
          <w:p w:rsidR="00C92AC6" w:rsidRPr="002D6CB5" w:rsidRDefault="00C92AC6" w:rsidP="00B35D13">
            <w:pP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rPr>
                <w:rFonts w:ascii="Times New Roman" w:eastAsia="Calibri" w:hAnsi="Times New Roman"/>
              </w:rPr>
            </w:pPr>
            <w:r w:rsidRPr="002D6CB5">
              <w:rPr>
                <w:rFonts w:ascii="Times New Roman" w:eastAsia="Calibri" w:hAnsi="Times New Roman"/>
              </w:rPr>
              <w:t>х</w:t>
            </w:r>
          </w:p>
        </w:tc>
        <w:tc>
          <w:tcPr>
            <w:tcW w:w="635" w:type="dxa"/>
            <w:gridSpan w:val="2"/>
          </w:tcPr>
          <w:p w:rsidR="00C92AC6" w:rsidRPr="002D6CB5" w:rsidRDefault="00C92AC6" w:rsidP="00B35D13">
            <w:pP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lastRenderedPageBreak/>
              <w:t>1265.1</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Зали гімнастичні, баскетбольні, волейбольні, тенісні та т. ін.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1265.2</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Басейни криті для плавання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1265.3</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Хокейні та льодові стадіони криті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1265.4</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Манежі легкоатлетичні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1265.5</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Тири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1265.6</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Зали спортивні інші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127 </w:t>
            </w:r>
          </w:p>
        </w:tc>
        <w:tc>
          <w:tcPr>
            <w:tcW w:w="4711" w:type="dxa"/>
            <w:gridSpan w:val="3"/>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Будівлі нежитлові інші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1271 </w:t>
            </w:r>
          </w:p>
        </w:tc>
        <w:tc>
          <w:tcPr>
            <w:tcW w:w="4711" w:type="dxa"/>
            <w:gridSpan w:val="3"/>
            <w:shd w:val="clear" w:color="auto" w:fill="auto"/>
            <w:vAlign w:val="center"/>
          </w:tcPr>
          <w:p w:rsidR="00C92AC6" w:rsidRPr="008E0743" w:rsidRDefault="00C92AC6" w:rsidP="00B35D13">
            <w:pPr>
              <w:rPr>
                <w:rFonts w:ascii="Times New Roman" w:eastAsia="Calibri" w:hAnsi="Times New Roman"/>
                <w:b/>
              </w:rPr>
            </w:pPr>
            <w:r w:rsidRPr="008E0743">
              <w:rPr>
                <w:rFonts w:ascii="Times New Roman" w:eastAsia="Calibri" w:hAnsi="Times New Roman"/>
                <w:b/>
              </w:rPr>
              <w:t>Будівлі сільськогосподарського призначення, лісівництва та рибного господарства</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силоси та т. ін.</w:t>
            </w:r>
            <w:r w:rsidRPr="002D6CB5">
              <w:rPr>
                <w:rFonts w:ascii="Times New Roman" w:eastAsia="Calibri" w:hAnsi="Times New Roman"/>
              </w:rPr>
              <w:br/>
            </w:r>
            <w:r w:rsidRPr="002D6CB5">
              <w:rPr>
                <w:rFonts w:ascii="Times New Roman" w:eastAsia="Calibri" w:hAnsi="Times New Roman"/>
                <w:i/>
                <w:iCs/>
              </w:rPr>
              <w:t>Цей клас не включає:</w:t>
            </w:r>
            <w:r w:rsidRPr="002D6CB5">
              <w:rPr>
                <w:rFonts w:ascii="Times New Roman" w:eastAsia="Calibri" w:hAnsi="Times New Roman"/>
              </w:rPr>
              <w:br/>
              <w:t>- споруди зоологічних та ботанічних садів (2412)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1271.1</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 для тваринництва </w:t>
            </w:r>
          </w:p>
        </w:tc>
        <w:tc>
          <w:tcPr>
            <w:tcW w:w="4004" w:type="dxa"/>
            <w:gridSpan w:val="12"/>
            <w:vMerge w:val="restart"/>
            <w:shd w:val="clear" w:color="auto" w:fill="auto"/>
            <w:vAlign w:val="center"/>
          </w:tcPr>
          <w:p w:rsidR="00C92AC6" w:rsidRPr="002D6CB5" w:rsidRDefault="00C92AC6" w:rsidP="00B35D13">
            <w:pPr>
              <w:jc w:val="center"/>
              <w:rPr>
                <w:rFonts w:ascii="Times New Roman" w:eastAsia="Calibri" w:hAnsi="Times New Roman"/>
              </w:rPr>
            </w:pPr>
            <w:r w:rsidRPr="002D6CB5">
              <w:rPr>
                <w:rFonts w:ascii="Times New Roman" w:eastAsia="Calibri" w:hAnsi="Times New Roman"/>
                <w:color w:val="000000"/>
                <w:shd w:val="clear" w:color="auto" w:fill="FFFFFF"/>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2D6CB5">
              <w:rPr>
                <w:rFonts w:ascii="Times New Roman" w:eastAsia="Calibri" w:hAnsi="Times New Roman"/>
              </w:rPr>
              <w:t>вільнені від оподаткування (пп. 266.2.2 ж) п. 266.2 ст. 266 ПКУ)</w:t>
            </w: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1271.2</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 для птахівництва </w:t>
            </w:r>
          </w:p>
        </w:tc>
        <w:tc>
          <w:tcPr>
            <w:tcW w:w="4004" w:type="dxa"/>
            <w:gridSpan w:val="12"/>
            <w:vMerge/>
            <w:shd w:val="clear" w:color="auto" w:fill="auto"/>
            <w:vAlign w:val="center"/>
          </w:tcPr>
          <w:p w:rsidR="00C92AC6" w:rsidRPr="002D6CB5" w:rsidRDefault="00C92AC6" w:rsidP="00B35D13">
            <w:pPr>
              <w:jc w:val="center"/>
              <w:rPr>
                <w:rFonts w:ascii="Times New Roman" w:eastAsia="Calibri" w:hAnsi="Times New Roman"/>
              </w:rPr>
            </w:pP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1271.3</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 для зберігання зерна </w:t>
            </w:r>
          </w:p>
        </w:tc>
        <w:tc>
          <w:tcPr>
            <w:tcW w:w="4004" w:type="dxa"/>
            <w:gridSpan w:val="12"/>
            <w:vMerge/>
            <w:shd w:val="clear" w:color="auto" w:fill="auto"/>
            <w:vAlign w:val="center"/>
          </w:tcPr>
          <w:p w:rsidR="00C92AC6" w:rsidRPr="002D6CB5" w:rsidRDefault="00C92AC6" w:rsidP="00B35D13">
            <w:pPr>
              <w:jc w:val="center"/>
              <w:rPr>
                <w:rFonts w:ascii="Times New Roman" w:eastAsia="Calibri" w:hAnsi="Times New Roman"/>
              </w:rPr>
            </w:pP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1271.4</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 силосні та сінажні </w:t>
            </w:r>
          </w:p>
        </w:tc>
        <w:tc>
          <w:tcPr>
            <w:tcW w:w="4004" w:type="dxa"/>
            <w:gridSpan w:val="12"/>
            <w:vMerge/>
            <w:shd w:val="clear" w:color="auto" w:fill="auto"/>
            <w:vAlign w:val="center"/>
          </w:tcPr>
          <w:p w:rsidR="00C92AC6" w:rsidRPr="002D6CB5" w:rsidRDefault="00C92AC6" w:rsidP="00B35D13">
            <w:pPr>
              <w:jc w:val="center"/>
              <w:rPr>
                <w:rFonts w:ascii="Times New Roman" w:eastAsia="Calibri" w:hAnsi="Times New Roman"/>
              </w:rPr>
            </w:pPr>
          </w:p>
        </w:tc>
      </w:tr>
      <w:tr w:rsidR="00C92AC6" w:rsidRPr="00D969BD"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1271.5</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Будівлі для садівництва, виноградарства та виноробства</w:t>
            </w:r>
            <w:r w:rsidRPr="002D6CB5">
              <w:rPr>
                <w:rFonts w:ascii="Times New Roman" w:eastAsia="Calibri" w:hAnsi="Times New Roman"/>
              </w:rPr>
              <w:t> </w:t>
            </w:r>
          </w:p>
        </w:tc>
        <w:tc>
          <w:tcPr>
            <w:tcW w:w="4004" w:type="dxa"/>
            <w:gridSpan w:val="12"/>
            <w:vMerge/>
            <w:shd w:val="clear" w:color="auto" w:fill="auto"/>
            <w:vAlign w:val="center"/>
          </w:tcPr>
          <w:p w:rsidR="00C92AC6" w:rsidRPr="008E0743" w:rsidRDefault="00C92AC6" w:rsidP="00B35D13">
            <w:pPr>
              <w:jc w:val="center"/>
              <w:rPr>
                <w:rFonts w:ascii="Times New Roman" w:eastAsia="Calibri" w:hAnsi="Times New Roman"/>
              </w:rPr>
            </w:pP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1271.6</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 тепличного господарства </w:t>
            </w:r>
          </w:p>
        </w:tc>
        <w:tc>
          <w:tcPr>
            <w:tcW w:w="4004" w:type="dxa"/>
            <w:gridSpan w:val="12"/>
            <w:vMerge/>
            <w:shd w:val="clear" w:color="auto" w:fill="auto"/>
            <w:vAlign w:val="center"/>
          </w:tcPr>
          <w:p w:rsidR="00C92AC6" w:rsidRPr="002D6CB5" w:rsidRDefault="00C92AC6" w:rsidP="00B35D13">
            <w:pPr>
              <w:jc w:val="center"/>
              <w:rPr>
                <w:rFonts w:ascii="Times New Roman" w:eastAsia="Calibri" w:hAnsi="Times New Roman"/>
              </w:rPr>
            </w:pP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1271.7</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 рибного господарства </w:t>
            </w:r>
          </w:p>
        </w:tc>
        <w:tc>
          <w:tcPr>
            <w:tcW w:w="4004" w:type="dxa"/>
            <w:gridSpan w:val="12"/>
            <w:vMerge/>
            <w:shd w:val="clear" w:color="auto" w:fill="auto"/>
          </w:tcPr>
          <w:p w:rsidR="00C92AC6" w:rsidRPr="002D6CB5" w:rsidRDefault="00C92AC6" w:rsidP="00B35D13">
            <w:pPr>
              <w:jc w:val="center"/>
              <w:rPr>
                <w:rFonts w:ascii="Times New Roman" w:eastAsia="Calibri" w:hAnsi="Times New Roman"/>
              </w:rPr>
            </w:pPr>
          </w:p>
        </w:tc>
      </w:tr>
      <w:tr w:rsidR="00C92AC6" w:rsidRPr="002D6CB5"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lastRenderedPageBreak/>
              <w:t>1271.8</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 підприємств лісівництва та звірівництва </w:t>
            </w:r>
          </w:p>
        </w:tc>
        <w:tc>
          <w:tcPr>
            <w:tcW w:w="4004" w:type="dxa"/>
            <w:gridSpan w:val="12"/>
            <w:vMerge/>
            <w:shd w:val="clear" w:color="auto" w:fill="auto"/>
          </w:tcPr>
          <w:p w:rsidR="00C92AC6" w:rsidRPr="002D6CB5" w:rsidRDefault="00C92AC6" w:rsidP="00B35D13">
            <w:pPr>
              <w:jc w:val="center"/>
              <w:rPr>
                <w:rFonts w:ascii="Times New Roman" w:eastAsia="Calibri" w:hAnsi="Times New Roman"/>
              </w:rPr>
            </w:pP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1271.9</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 сільськогосподарського призначення інші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b/>
                <w:bCs/>
              </w:rPr>
              <w:t>1272</w:t>
            </w:r>
            <w:r w:rsidRPr="002D6CB5">
              <w:rPr>
                <w:rFonts w:ascii="Times New Roman" w:eastAsia="Calibri" w:hAnsi="Times New Roman"/>
              </w:rPr>
              <w:t> </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b/>
                <w:bCs/>
              </w:rPr>
              <w:t>Будівлі для культової та релігійної діяльності</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i/>
                <w:iCs/>
              </w:rPr>
              <w:t xml:space="preserve">Цей клас включає: </w:t>
            </w:r>
            <w:r w:rsidRPr="008E0743">
              <w:rPr>
                <w:rFonts w:ascii="Times New Roman" w:eastAsia="Calibri" w:hAnsi="Times New Roman"/>
              </w:rPr>
              <w:br/>
              <w:t>- церкви, каплиці, мечеті, синагоги та т. ін.</w:t>
            </w:r>
            <w:r w:rsidRPr="008E0743">
              <w:rPr>
                <w:rFonts w:ascii="Times New Roman" w:eastAsia="Calibri" w:hAnsi="Times New Roman"/>
              </w:rPr>
              <w:br/>
            </w:r>
            <w:r w:rsidRPr="008E0743">
              <w:rPr>
                <w:rFonts w:ascii="Times New Roman" w:eastAsia="Calibri" w:hAnsi="Times New Roman"/>
                <w:i/>
                <w:iCs/>
              </w:rPr>
              <w:t xml:space="preserve">Цей клас включає також: </w:t>
            </w:r>
            <w:r w:rsidRPr="008E0743">
              <w:rPr>
                <w:rFonts w:ascii="Times New Roman" w:eastAsia="Calibri" w:hAnsi="Times New Roman"/>
              </w:rPr>
              <w:br/>
              <w:t>- цвинтарі та похоронні споруди, ритуальні зали, крематорії</w:t>
            </w:r>
            <w:r w:rsidRPr="008E0743">
              <w:rPr>
                <w:rFonts w:ascii="Times New Roman" w:eastAsia="Calibri" w:hAnsi="Times New Roman"/>
              </w:rPr>
              <w:br/>
            </w:r>
            <w:r w:rsidRPr="008E0743">
              <w:rPr>
                <w:rFonts w:ascii="Times New Roman" w:eastAsia="Calibri" w:hAnsi="Times New Roman"/>
                <w:i/>
                <w:iCs/>
              </w:rPr>
              <w:t>Цей клас не включає:</w:t>
            </w:r>
            <w:r w:rsidRPr="008E0743">
              <w:rPr>
                <w:rFonts w:ascii="Times New Roman" w:eastAsia="Calibri" w:hAnsi="Times New Roman"/>
              </w:rPr>
              <w:br/>
              <w:t xml:space="preserve">- світські релігійні будівлі, що використовуються як музеї (1262) </w:t>
            </w:r>
            <w:r w:rsidRPr="008E0743">
              <w:rPr>
                <w:rFonts w:ascii="Times New Roman" w:eastAsia="Calibri" w:hAnsi="Times New Roman"/>
              </w:rPr>
              <w:br/>
              <w:t>- культові та релігійні будівлі, що не використовуються за призначенням, а є пам'ятками історії та архітектури (1273)</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D969BD" w:rsidTr="00B35D13">
        <w:tblPrEx>
          <w:tblCellMar>
            <w:left w:w="28" w:type="dxa"/>
            <w:right w:w="28" w:type="dxa"/>
          </w:tblCellMar>
          <w:tblLook w:val="01E0"/>
        </w:tblPrEx>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1272.1 </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Церкви, собори, костьоли, мечеті, синагоги та т. ін.</w:t>
            </w:r>
            <w:r w:rsidRPr="002D6CB5">
              <w:rPr>
                <w:rFonts w:ascii="Times New Roman" w:eastAsia="Calibri" w:hAnsi="Times New Roman"/>
              </w:rPr>
              <w:t> </w:t>
            </w:r>
          </w:p>
        </w:tc>
        <w:tc>
          <w:tcPr>
            <w:tcW w:w="4004" w:type="dxa"/>
            <w:gridSpan w:val="12"/>
            <w:shd w:val="clear" w:color="auto" w:fill="auto"/>
          </w:tcPr>
          <w:p w:rsidR="00C92AC6" w:rsidRPr="008E0743" w:rsidRDefault="00C92AC6" w:rsidP="00B35D13">
            <w:pPr>
              <w:jc w:val="center"/>
              <w:rPr>
                <w:rFonts w:ascii="Times New Roman" w:eastAsia="Calibri" w:hAnsi="Times New Roman"/>
              </w:rPr>
            </w:pPr>
            <w:r w:rsidRPr="008E0743">
              <w:rPr>
                <w:rFonts w:ascii="Times New Roman" w:eastAsia="Calibri" w:hAnsi="Times New Roman"/>
                <w:color w:val="000000"/>
                <w:shd w:val="clear" w:color="auto" w:fill="FFFFFF"/>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8E0743">
              <w:rPr>
                <w:rFonts w:ascii="Times New Roman" w:eastAsia="Calibri" w:hAnsi="Times New Roman"/>
              </w:rPr>
              <w:t xml:space="preserve">вільнені від оподаткування </w:t>
            </w:r>
            <w:r w:rsidRPr="008E0743">
              <w:rPr>
                <w:rFonts w:ascii="Times New Roman" w:eastAsia="Calibri" w:hAnsi="Times New Roman"/>
              </w:rPr>
              <w:br/>
              <w:t>(пп. 266.2.2 и) п. 266.2 ст. 266 ПКУ)</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1272.2</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Похоронні бюро та ритуальні зали</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0,200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1272.3</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Цвинтарі та крематорії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0,200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1597E" w:rsidTr="00B35D13">
        <w:tblPrEx>
          <w:tblCellMar>
            <w:left w:w="28" w:type="dxa"/>
            <w:right w:w="28" w:type="dxa"/>
          </w:tblCellMar>
          <w:tblLook w:val="01E0"/>
        </w:tblPrEx>
        <w:trPr>
          <w:gridAfter w:val="1"/>
          <w:wAfter w:w="26" w:type="dxa"/>
          <w:trHeight w:val="601"/>
        </w:trPr>
        <w:tc>
          <w:tcPr>
            <w:tcW w:w="776" w:type="dxa"/>
            <w:shd w:val="clear" w:color="auto" w:fill="auto"/>
            <w:vAlign w:val="center"/>
          </w:tcPr>
          <w:p w:rsidR="00C92AC6" w:rsidRPr="0021597E" w:rsidRDefault="00C92AC6" w:rsidP="00B35D13">
            <w:pPr>
              <w:rPr>
                <w:rFonts w:ascii="Times New Roman" w:eastAsia="Calibri" w:hAnsi="Times New Roman"/>
                <w:b/>
                <w:i/>
              </w:rPr>
            </w:pPr>
            <w:r w:rsidRPr="0021597E">
              <w:rPr>
                <w:rFonts w:ascii="Times New Roman" w:eastAsia="Calibri" w:hAnsi="Times New Roman"/>
                <w:b/>
                <w:i/>
              </w:rPr>
              <w:t>1273 </w:t>
            </w:r>
          </w:p>
        </w:tc>
        <w:tc>
          <w:tcPr>
            <w:tcW w:w="4711" w:type="dxa"/>
            <w:gridSpan w:val="3"/>
            <w:shd w:val="clear" w:color="auto" w:fill="auto"/>
            <w:vAlign w:val="center"/>
          </w:tcPr>
          <w:p w:rsidR="00C92AC6" w:rsidRPr="008E0743" w:rsidRDefault="00C92AC6" w:rsidP="00B35D13">
            <w:pPr>
              <w:rPr>
                <w:rFonts w:ascii="Times New Roman" w:eastAsia="Calibri" w:hAnsi="Times New Roman"/>
                <w:b/>
                <w:i/>
              </w:rPr>
            </w:pPr>
            <w:r w:rsidRPr="008E0743">
              <w:rPr>
                <w:rFonts w:ascii="Times New Roman" w:eastAsia="Calibri" w:hAnsi="Times New Roman"/>
                <w:b/>
                <w:i/>
              </w:rPr>
              <w:t>Пам'яткиісторичні та такі, щоохороняються державою</w:t>
            </w:r>
            <w:r w:rsidRPr="0021597E">
              <w:rPr>
                <w:rFonts w:ascii="Times New Roman" w:eastAsia="Calibri" w:hAnsi="Times New Roman"/>
                <w:b/>
                <w:i/>
              </w:rPr>
              <w:t> </w:t>
            </w:r>
          </w:p>
        </w:tc>
        <w:tc>
          <w:tcPr>
            <w:tcW w:w="630" w:type="dxa"/>
            <w:shd w:val="clear" w:color="auto" w:fill="auto"/>
          </w:tcPr>
          <w:p w:rsidR="00C92AC6" w:rsidRPr="0021597E" w:rsidRDefault="00C92AC6" w:rsidP="00B35D13">
            <w:pPr>
              <w:jc w:val="center"/>
              <w:rPr>
                <w:rFonts w:ascii="Times New Roman" w:eastAsia="Calibri" w:hAnsi="Times New Roman"/>
                <w:i/>
              </w:rPr>
            </w:pPr>
            <w:r w:rsidRPr="0021597E">
              <w:rPr>
                <w:rFonts w:ascii="Times New Roman" w:eastAsia="Calibri" w:hAnsi="Times New Roman"/>
                <w:i/>
              </w:rPr>
              <w:t>х</w:t>
            </w:r>
          </w:p>
        </w:tc>
        <w:tc>
          <w:tcPr>
            <w:tcW w:w="607" w:type="dxa"/>
            <w:gridSpan w:val="2"/>
            <w:shd w:val="clear" w:color="auto" w:fill="auto"/>
          </w:tcPr>
          <w:p w:rsidR="00C92AC6" w:rsidRPr="0021597E" w:rsidRDefault="00C92AC6" w:rsidP="00B35D13">
            <w:pPr>
              <w:jc w:val="center"/>
              <w:rPr>
                <w:rFonts w:ascii="Times New Roman" w:eastAsia="Calibri" w:hAnsi="Times New Roman"/>
                <w:i/>
              </w:rPr>
            </w:pPr>
            <w:r w:rsidRPr="0021597E">
              <w:rPr>
                <w:rFonts w:ascii="Times New Roman" w:eastAsia="Calibri" w:hAnsi="Times New Roman"/>
                <w:i/>
              </w:rPr>
              <w:t>х</w:t>
            </w:r>
          </w:p>
        </w:tc>
        <w:tc>
          <w:tcPr>
            <w:tcW w:w="699" w:type="dxa"/>
            <w:gridSpan w:val="3"/>
          </w:tcPr>
          <w:p w:rsidR="00C92AC6" w:rsidRPr="0021597E" w:rsidRDefault="00C92AC6" w:rsidP="00B35D13">
            <w:pPr>
              <w:jc w:val="center"/>
              <w:rPr>
                <w:rFonts w:ascii="Times New Roman" w:eastAsia="Calibri" w:hAnsi="Times New Roman"/>
                <w:i/>
              </w:rPr>
            </w:pPr>
            <w:r w:rsidRPr="0021597E">
              <w:rPr>
                <w:rFonts w:ascii="Times New Roman" w:eastAsia="Calibri" w:hAnsi="Times New Roman"/>
                <w:i/>
              </w:rPr>
              <w:t>х</w:t>
            </w:r>
          </w:p>
        </w:tc>
        <w:tc>
          <w:tcPr>
            <w:tcW w:w="777" w:type="dxa"/>
          </w:tcPr>
          <w:p w:rsidR="00C92AC6" w:rsidRPr="0021597E" w:rsidRDefault="00C92AC6" w:rsidP="00B35D13">
            <w:pPr>
              <w:jc w:val="center"/>
              <w:rPr>
                <w:rFonts w:ascii="Times New Roman" w:eastAsia="Calibri" w:hAnsi="Times New Roman"/>
                <w:i/>
              </w:rPr>
            </w:pPr>
            <w:r w:rsidRPr="0021597E">
              <w:rPr>
                <w:rFonts w:ascii="Times New Roman" w:eastAsia="Calibri" w:hAnsi="Times New Roman"/>
                <w:i/>
              </w:rPr>
              <w:t>х</w:t>
            </w:r>
          </w:p>
        </w:tc>
        <w:tc>
          <w:tcPr>
            <w:tcW w:w="630" w:type="dxa"/>
            <w:gridSpan w:val="2"/>
          </w:tcPr>
          <w:p w:rsidR="00C92AC6" w:rsidRPr="0021597E" w:rsidRDefault="00C92AC6" w:rsidP="00B35D13">
            <w:pPr>
              <w:jc w:val="center"/>
              <w:rPr>
                <w:rFonts w:ascii="Times New Roman" w:eastAsia="Calibri" w:hAnsi="Times New Roman"/>
                <w:i/>
              </w:rPr>
            </w:pPr>
            <w:r w:rsidRPr="0021597E">
              <w:rPr>
                <w:rFonts w:ascii="Times New Roman" w:eastAsia="Calibri" w:hAnsi="Times New Roman"/>
                <w:i/>
              </w:rPr>
              <w:t>х</w:t>
            </w:r>
          </w:p>
        </w:tc>
        <w:tc>
          <w:tcPr>
            <w:tcW w:w="635" w:type="dxa"/>
            <w:gridSpan w:val="2"/>
          </w:tcPr>
          <w:p w:rsidR="00C92AC6" w:rsidRPr="0021597E" w:rsidRDefault="00C92AC6" w:rsidP="00B35D13">
            <w:pPr>
              <w:jc w:val="center"/>
              <w:rPr>
                <w:rFonts w:ascii="Times New Roman" w:eastAsia="Calibri" w:hAnsi="Times New Roman"/>
                <w:i/>
              </w:rPr>
            </w:pPr>
            <w:r w:rsidRPr="0021597E">
              <w:rPr>
                <w:rFonts w:ascii="Times New Roman" w:eastAsia="Calibri" w:hAnsi="Times New Roman"/>
                <w:i/>
              </w:rPr>
              <w:t>х</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будівлі історичні та такі, що охороняються державою і не використовуються для інших цілей</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xml:space="preserve">- старовинні руїни, що охороняються державою, археологічні розкопки </w:t>
            </w:r>
            <w:r w:rsidRPr="002D6CB5">
              <w:rPr>
                <w:rFonts w:ascii="Times New Roman" w:eastAsia="Calibri" w:hAnsi="Times New Roman"/>
              </w:rPr>
              <w:br/>
              <w:t>- будівлі меморіального, художнього і декоративного призначення, статуї</w:t>
            </w:r>
            <w:r w:rsidRPr="002D6CB5">
              <w:rPr>
                <w:rFonts w:ascii="Times New Roman" w:eastAsia="Calibri" w:hAnsi="Times New Roman"/>
              </w:rPr>
              <w:br/>
            </w:r>
            <w:r w:rsidRPr="002D6CB5">
              <w:rPr>
                <w:rFonts w:ascii="Times New Roman" w:eastAsia="Calibri" w:hAnsi="Times New Roman"/>
                <w:i/>
                <w:iCs/>
              </w:rPr>
              <w:lastRenderedPageBreak/>
              <w:t>Цей клас не включає:</w:t>
            </w:r>
            <w:r w:rsidRPr="002D6CB5">
              <w:rPr>
                <w:rFonts w:ascii="Times New Roman" w:eastAsia="Calibri" w:hAnsi="Times New Roman"/>
              </w:rPr>
              <w:br/>
              <w:t>- музеї (1262)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lastRenderedPageBreak/>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lastRenderedPageBreak/>
              <w:t>1273.1</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Пам’ятки історії та архітектури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1273.2</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Археологічні розкопки, руїни та історичні місця, що охороняються державою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D969BD"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1273.3</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Меморіали, художньо-декоративні будівлі, статуї</w:t>
            </w:r>
            <w:r w:rsidRPr="002D6CB5">
              <w:rPr>
                <w:rFonts w:ascii="Times New Roman" w:eastAsia="Calibri" w:hAnsi="Times New Roman"/>
              </w:rPr>
              <w:t> </w:t>
            </w:r>
          </w:p>
        </w:tc>
        <w:tc>
          <w:tcPr>
            <w:tcW w:w="630" w:type="dxa"/>
            <w:shd w:val="clear" w:color="auto" w:fill="auto"/>
          </w:tcPr>
          <w:p w:rsidR="00C92AC6" w:rsidRPr="008E0743" w:rsidRDefault="00C92AC6" w:rsidP="00B35D13">
            <w:pPr>
              <w:jc w:val="center"/>
              <w:rPr>
                <w:rFonts w:ascii="Times New Roman" w:eastAsia="Calibri" w:hAnsi="Times New Roman"/>
              </w:rPr>
            </w:pPr>
          </w:p>
        </w:tc>
        <w:tc>
          <w:tcPr>
            <w:tcW w:w="607" w:type="dxa"/>
            <w:gridSpan w:val="2"/>
            <w:shd w:val="clear" w:color="auto" w:fill="auto"/>
          </w:tcPr>
          <w:p w:rsidR="00C92AC6" w:rsidRPr="008E0743" w:rsidRDefault="00C92AC6" w:rsidP="00B35D13">
            <w:pPr>
              <w:jc w:val="center"/>
              <w:rPr>
                <w:rFonts w:ascii="Times New Roman" w:eastAsia="Calibri" w:hAnsi="Times New Roman"/>
              </w:rPr>
            </w:pPr>
          </w:p>
        </w:tc>
        <w:tc>
          <w:tcPr>
            <w:tcW w:w="699" w:type="dxa"/>
            <w:gridSpan w:val="3"/>
          </w:tcPr>
          <w:p w:rsidR="00C92AC6" w:rsidRPr="008E0743" w:rsidRDefault="00C92AC6" w:rsidP="00B35D13">
            <w:pPr>
              <w:jc w:val="center"/>
              <w:rPr>
                <w:rFonts w:ascii="Times New Roman" w:eastAsia="Calibri" w:hAnsi="Times New Roman"/>
              </w:rPr>
            </w:pPr>
          </w:p>
        </w:tc>
        <w:tc>
          <w:tcPr>
            <w:tcW w:w="777" w:type="dxa"/>
          </w:tcPr>
          <w:p w:rsidR="00C92AC6" w:rsidRPr="008E0743" w:rsidRDefault="00C92AC6" w:rsidP="00B35D13">
            <w:pPr>
              <w:jc w:val="center"/>
              <w:rPr>
                <w:rFonts w:ascii="Times New Roman" w:eastAsia="Calibri" w:hAnsi="Times New Roman"/>
              </w:rPr>
            </w:pPr>
          </w:p>
        </w:tc>
        <w:tc>
          <w:tcPr>
            <w:tcW w:w="630" w:type="dxa"/>
            <w:gridSpan w:val="2"/>
          </w:tcPr>
          <w:p w:rsidR="00C92AC6" w:rsidRPr="008E0743" w:rsidRDefault="00C92AC6" w:rsidP="00B35D13">
            <w:pPr>
              <w:jc w:val="center"/>
              <w:rPr>
                <w:rFonts w:ascii="Times New Roman" w:eastAsia="Calibri" w:hAnsi="Times New Roman"/>
              </w:rPr>
            </w:pPr>
          </w:p>
        </w:tc>
        <w:tc>
          <w:tcPr>
            <w:tcW w:w="635" w:type="dxa"/>
            <w:gridSpan w:val="2"/>
          </w:tcPr>
          <w:p w:rsidR="00C92AC6" w:rsidRPr="008E0743" w:rsidRDefault="00C92AC6" w:rsidP="00B35D13">
            <w:pPr>
              <w:jc w:val="center"/>
              <w:rPr>
                <w:rFonts w:ascii="Times New Roman" w:eastAsia="Calibri" w:hAnsi="Times New Roman"/>
              </w:rPr>
            </w:pP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b/>
              </w:rPr>
            </w:pPr>
            <w:r w:rsidRPr="002D6CB5">
              <w:rPr>
                <w:rFonts w:ascii="Times New Roman" w:eastAsia="Calibri" w:hAnsi="Times New Roman"/>
                <w:b/>
              </w:rPr>
              <w:t>1274 </w:t>
            </w:r>
          </w:p>
        </w:tc>
        <w:tc>
          <w:tcPr>
            <w:tcW w:w="4711" w:type="dxa"/>
            <w:gridSpan w:val="3"/>
            <w:shd w:val="clear" w:color="auto" w:fill="auto"/>
            <w:vAlign w:val="center"/>
          </w:tcPr>
          <w:p w:rsidR="00C92AC6" w:rsidRPr="008E0743" w:rsidRDefault="00C92AC6" w:rsidP="00B35D13">
            <w:pPr>
              <w:rPr>
                <w:rFonts w:ascii="Times New Roman" w:eastAsia="Calibri" w:hAnsi="Times New Roman"/>
                <w:b/>
              </w:rPr>
            </w:pPr>
            <w:r w:rsidRPr="008E0743">
              <w:rPr>
                <w:rFonts w:ascii="Times New Roman" w:eastAsia="Calibri" w:hAnsi="Times New Roman"/>
                <w:b/>
              </w:rPr>
              <w:t>Будівлі інші, не класифіковані раніше</w:t>
            </w:r>
            <w:r w:rsidRPr="002D6CB5">
              <w:rPr>
                <w:rFonts w:ascii="Times New Roman" w:eastAsia="Calibri" w:hAnsi="Times New Roman"/>
                <w:b/>
              </w:rPr>
              <w:t>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26" w:type="dxa"/>
          <w:trHeight w:val="1124"/>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виправні заклади, в'язниці, слідчі ізолятори, армійські казарми, будівлі міліцейських та пожежних служб</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будівлі, такі як автобусні зупинки, громадські туалети, пральні, лазні та т. ін.</w:t>
            </w:r>
            <w:r w:rsidRPr="002D6CB5">
              <w:rPr>
                <w:rFonts w:ascii="Times New Roman" w:eastAsia="Calibri" w:hAnsi="Times New Roman"/>
              </w:rPr>
              <w:br/>
            </w:r>
            <w:r w:rsidRPr="002D6CB5">
              <w:rPr>
                <w:rFonts w:ascii="Times New Roman" w:eastAsia="Calibri" w:hAnsi="Times New Roman"/>
                <w:i/>
                <w:iCs/>
              </w:rPr>
              <w:t>Цей клас не включає:</w:t>
            </w:r>
            <w:r w:rsidRPr="002D6CB5">
              <w:rPr>
                <w:rFonts w:ascii="Times New Roman" w:eastAsia="Calibri" w:hAnsi="Times New Roman"/>
              </w:rPr>
              <w:br/>
              <w:t xml:space="preserve">- телефонні кіоски (1241) </w:t>
            </w:r>
            <w:r w:rsidRPr="002D6CB5">
              <w:rPr>
                <w:rFonts w:ascii="Times New Roman" w:eastAsia="Calibri" w:hAnsi="Times New Roman"/>
              </w:rPr>
              <w:br/>
              <w:t xml:space="preserve">- госпіталі виправних закладів, в'язниць, збройних сил (1264) </w:t>
            </w:r>
            <w:r w:rsidRPr="002D6CB5">
              <w:rPr>
                <w:rFonts w:ascii="Times New Roman" w:eastAsia="Calibri" w:hAnsi="Times New Roman"/>
              </w:rPr>
              <w:br/>
              <w:t>- військові інженерні споруди (2420) </w:t>
            </w:r>
          </w:p>
        </w:tc>
        <w:tc>
          <w:tcPr>
            <w:tcW w:w="630" w:type="dxa"/>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х</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1274.1</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Казарми збройних сил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1274.2</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Будівлі міліцейських та пожежних служб</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1274.3</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 виправних закладів, в'язниць та слідчих ізоляторів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1274.4</w:t>
            </w:r>
          </w:p>
        </w:tc>
        <w:tc>
          <w:tcPr>
            <w:tcW w:w="4711" w:type="dxa"/>
            <w:gridSpan w:val="3"/>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Будівлі лазень та пралень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r w:rsidR="00C92AC6" w:rsidRPr="002D6CB5" w:rsidTr="00B35D13">
        <w:tblPrEx>
          <w:tblCellMar>
            <w:left w:w="28" w:type="dxa"/>
            <w:right w:w="28" w:type="dxa"/>
          </w:tblCellMar>
          <w:tblLook w:val="01E0"/>
        </w:tblPrEx>
        <w:trPr>
          <w:gridAfter w:val="1"/>
          <w:wAfter w:w="26" w:type="dxa"/>
        </w:trPr>
        <w:tc>
          <w:tcPr>
            <w:tcW w:w="776" w:type="dxa"/>
            <w:shd w:val="clear" w:color="auto" w:fill="auto"/>
            <w:vAlign w:val="center"/>
          </w:tcPr>
          <w:p w:rsidR="00C92AC6" w:rsidRPr="002D6CB5" w:rsidRDefault="00C92AC6" w:rsidP="00B35D13">
            <w:pPr>
              <w:rPr>
                <w:rFonts w:ascii="Times New Roman" w:eastAsia="Calibri" w:hAnsi="Times New Roman"/>
              </w:rPr>
            </w:pPr>
            <w:r w:rsidRPr="002D6CB5">
              <w:rPr>
                <w:rFonts w:ascii="Times New Roman" w:eastAsia="Calibri" w:hAnsi="Times New Roman"/>
              </w:rPr>
              <w:t>1274.5</w:t>
            </w:r>
          </w:p>
        </w:tc>
        <w:tc>
          <w:tcPr>
            <w:tcW w:w="4711" w:type="dxa"/>
            <w:gridSpan w:val="3"/>
            <w:shd w:val="clear" w:color="auto" w:fill="auto"/>
            <w:vAlign w:val="center"/>
          </w:tcPr>
          <w:p w:rsidR="00C92AC6" w:rsidRPr="008E0743" w:rsidRDefault="00C92AC6" w:rsidP="00B35D13">
            <w:pPr>
              <w:rPr>
                <w:rFonts w:ascii="Times New Roman" w:eastAsia="Calibri" w:hAnsi="Times New Roman"/>
              </w:rPr>
            </w:pPr>
            <w:r w:rsidRPr="008E0743">
              <w:rPr>
                <w:rFonts w:ascii="Times New Roman" w:eastAsia="Calibri" w:hAnsi="Times New Roman"/>
              </w:rPr>
              <w:t>Будівлі з облаштування населених пунктів</w:t>
            </w:r>
            <w:r w:rsidRPr="002D6CB5">
              <w:rPr>
                <w:rFonts w:ascii="Times New Roman" w:eastAsia="Calibri" w:hAnsi="Times New Roman"/>
              </w:rPr>
              <w:t> </w:t>
            </w:r>
          </w:p>
        </w:tc>
        <w:tc>
          <w:tcPr>
            <w:tcW w:w="630" w:type="dxa"/>
            <w:shd w:val="clear" w:color="auto" w:fill="auto"/>
          </w:tcPr>
          <w:p w:rsidR="00C92AC6" w:rsidRPr="002D6CB5" w:rsidRDefault="00C92AC6" w:rsidP="00B35D13">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777" w:type="dxa"/>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C92AC6" w:rsidRPr="002D6CB5" w:rsidRDefault="00C92AC6" w:rsidP="00B35D13">
            <w:pPr>
              <w:jc w:val="center"/>
              <w:rPr>
                <w:rFonts w:ascii="Times New Roman" w:eastAsia="Calibri" w:hAnsi="Times New Roman"/>
              </w:rPr>
            </w:pPr>
            <w:r w:rsidRPr="002D6CB5">
              <w:rPr>
                <w:rFonts w:ascii="Times New Roman" w:eastAsia="Calibri" w:hAnsi="Times New Roman"/>
              </w:rPr>
              <w:t>-</w:t>
            </w:r>
          </w:p>
        </w:tc>
      </w:tr>
    </w:tbl>
    <w:p w:rsidR="00C92AC6" w:rsidRPr="002D6CB5" w:rsidRDefault="00C92AC6" w:rsidP="00C92AC6">
      <w:pPr>
        <w:rPr>
          <w:rFonts w:ascii="Calibri" w:eastAsia="Calibri" w:hAnsi="Calibri"/>
        </w:rPr>
      </w:pPr>
    </w:p>
    <w:p w:rsidR="00C92AC6" w:rsidRPr="006C2A74" w:rsidRDefault="00C92AC6" w:rsidP="00C92AC6">
      <w:pPr>
        <w:spacing w:after="160" w:line="259" w:lineRule="auto"/>
        <w:jc w:val="both"/>
        <w:rPr>
          <w:rFonts w:ascii="Calibri" w:eastAsia="Calibri" w:hAnsi="Calibri"/>
          <w:lang w:val="uk-UA"/>
        </w:rPr>
      </w:pPr>
      <w:r>
        <w:rPr>
          <w:rFonts w:ascii="Times New Roman" w:eastAsia="Calibri" w:hAnsi="Times New Roman"/>
          <w:lang w:val="uk-UA"/>
        </w:rPr>
        <w:t>Сільський  голова                                                                      Зварич  Н.П.</w:t>
      </w:r>
    </w:p>
    <w:p w:rsidR="00C92AC6" w:rsidRPr="008E0743" w:rsidRDefault="00C92AC6" w:rsidP="00C92AC6">
      <w:pPr>
        <w:widowControl w:val="0"/>
        <w:rPr>
          <w:rFonts w:ascii="Calibri" w:eastAsia="Calibri" w:hAnsi="Calibri"/>
        </w:rPr>
      </w:pPr>
    </w:p>
    <w:p w:rsidR="00C92AC6" w:rsidRPr="008E0743" w:rsidRDefault="00C92AC6" w:rsidP="00C92AC6">
      <w:pPr>
        <w:widowControl w:val="0"/>
        <w:rPr>
          <w:rFonts w:ascii="Calibri" w:eastAsia="Calibri" w:hAnsi="Calibri"/>
        </w:rPr>
      </w:pPr>
    </w:p>
    <w:p w:rsidR="00C92AC6" w:rsidRPr="008E0743" w:rsidRDefault="00C92AC6" w:rsidP="00C92AC6">
      <w:pPr>
        <w:widowControl w:val="0"/>
        <w:rPr>
          <w:rFonts w:ascii="Calibri" w:eastAsia="Calibri" w:hAnsi="Calibri"/>
        </w:rPr>
      </w:pPr>
      <w:r w:rsidRPr="008E0743">
        <w:rPr>
          <w:rFonts w:ascii="Calibri" w:eastAsia="Calibri" w:hAnsi="Calibri"/>
        </w:rPr>
        <w:t xml:space="preserve">                                                                                                                </w:t>
      </w:r>
    </w:p>
    <w:p w:rsidR="00C92AC6" w:rsidRDefault="00C92AC6" w:rsidP="00C92AC6">
      <w:pPr>
        <w:widowControl w:val="0"/>
        <w:rPr>
          <w:rFonts w:ascii="Calibri" w:eastAsia="Calibri" w:hAnsi="Calibri"/>
          <w:lang w:val="uk-UA"/>
        </w:rPr>
      </w:pPr>
    </w:p>
    <w:p w:rsidR="00C92AC6" w:rsidRDefault="00C92AC6" w:rsidP="00C92AC6">
      <w:pPr>
        <w:widowControl w:val="0"/>
        <w:rPr>
          <w:rFonts w:ascii="Calibri" w:eastAsia="Calibri" w:hAnsi="Calibri"/>
          <w:lang w:val="uk-UA"/>
        </w:rPr>
      </w:pPr>
    </w:p>
    <w:p w:rsidR="00C92AC6" w:rsidRDefault="00C92AC6" w:rsidP="00C92AC6">
      <w:pPr>
        <w:widowControl w:val="0"/>
        <w:rPr>
          <w:rFonts w:ascii="Calibri" w:eastAsia="Calibri" w:hAnsi="Calibri"/>
          <w:lang w:val="uk-UA"/>
        </w:rPr>
      </w:pPr>
    </w:p>
    <w:p w:rsidR="00C92AC6" w:rsidRDefault="00C92AC6" w:rsidP="00C92AC6">
      <w:pPr>
        <w:widowControl w:val="0"/>
        <w:rPr>
          <w:rFonts w:ascii="Calibri" w:eastAsia="Calibri" w:hAnsi="Calibri"/>
          <w:lang w:val="uk-UA"/>
        </w:rPr>
      </w:pPr>
    </w:p>
    <w:p w:rsidR="00C92AC6" w:rsidRDefault="00C92AC6" w:rsidP="00C92AC6">
      <w:pPr>
        <w:widowControl w:val="0"/>
        <w:rPr>
          <w:rFonts w:ascii="Calibri" w:eastAsia="Calibri" w:hAnsi="Calibri"/>
          <w:lang w:val="uk-UA"/>
        </w:rPr>
      </w:pPr>
    </w:p>
    <w:p w:rsidR="00C92AC6" w:rsidRDefault="00C92AC6" w:rsidP="00C92AC6">
      <w:pPr>
        <w:suppressAutoHyphens/>
        <w:rPr>
          <w:rFonts w:ascii="Times New Roman" w:hAnsi="Times New Roman"/>
          <w:noProof/>
          <w:lang w:val="uk-UA"/>
        </w:rPr>
      </w:pPr>
      <w:r>
        <w:rPr>
          <w:rFonts w:ascii="Times New Roman" w:eastAsia="Times New Roman" w:hAnsi="Times New Roman"/>
          <w:lang w:val="uk-UA"/>
        </w:rPr>
        <w:t xml:space="preserve">                                                                                                 </w:t>
      </w:r>
      <w:r>
        <w:rPr>
          <w:rFonts w:ascii="Times New Roman" w:hAnsi="Times New Roman"/>
          <w:noProof/>
          <w:lang w:val="uk-UA"/>
        </w:rPr>
        <w:t>Додаток  5</w:t>
      </w:r>
      <w:r w:rsidRPr="009E0125">
        <w:rPr>
          <w:rFonts w:ascii="Times New Roman" w:hAnsi="Times New Roman"/>
          <w:noProof/>
          <w:lang w:val="uk-UA"/>
        </w:rPr>
        <w:br/>
      </w:r>
      <w:r>
        <w:rPr>
          <w:rFonts w:ascii="Times New Roman" w:hAnsi="Times New Roman"/>
          <w:noProof/>
          <w:lang w:val="uk-UA"/>
        </w:rPr>
        <w:t xml:space="preserve">                                                                                        </w:t>
      </w:r>
      <w:r w:rsidRPr="009E0125">
        <w:rPr>
          <w:rFonts w:ascii="Times New Roman" w:hAnsi="Times New Roman"/>
          <w:noProof/>
          <w:lang w:val="uk-UA"/>
        </w:rPr>
        <w:t xml:space="preserve">до рішення _________ сесії </w:t>
      </w:r>
      <w:r>
        <w:rPr>
          <w:rFonts w:ascii="Times New Roman" w:hAnsi="Times New Roman"/>
          <w:noProof/>
        </w:rPr>
        <w:t>V</w:t>
      </w:r>
      <w:r w:rsidRPr="009E0125">
        <w:rPr>
          <w:rFonts w:ascii="Times New Roman" w:hAnsi="Times New Roman"/>
          <w:noProof/>
          <w:lang w:val="uk-UA"/>
        </w:rPr>
        <w:t xml:space="preserve">ІІІ скликання </w:t>
      </w:r>
    </w:p>
    <w:p w:rsidR="00C92AC6" w:rsidRDefault="00C92AC6" w:rsidP="00C92AC6">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C92AC6" w:rsidRPr="009E0125" w:rsidRDefault="00C92AC6" w:rsidP="00C92AC6">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C92AC6" w:rsidRDefault="00C92AC6" w:rsidP="00C92AC6">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8E0743">
        <w:rPr>
          <w:rFonts w:ascii="Times New Roman" w:eastAsia="Times New Roman" w:hAnsi="Times New Roman"/>
          <w:iCs/>
          <w:lang w:val="uk-UA" w:eastAsia="ar-SA"/>
        </w:rPr>
        <w:t>податків  та  зборів   на  20</w:t>
      </w:r>
      <w:r w:rsidRPr="009E0125">
        <w:rPr>
          <w:rFonts w:ascii="Times New Roman" w:eastAsia="Times New Roman" w:hAnsi="Times New Roman"/>
          <w:iCs/>
          <w:lang w:val="uk-UA" w:eastAsia="ar-SA"/>
        </w:rPr>
        <w:t>20</w:t>
      </w:r>
      <w:r w:rsidRPr="008E0743">
        <w:rPr>
          <w:rFonts w:ascii="Times New Roman" w:eastAsia="Times New Roman" w:hAnsi="Times New Roman"/>
          <w:iCs/>
          <w:lang w:val="uk-UA" w:eastAsia="ar-SA"/>
        </w:rPr>
        <w:t xml:space="preserve">  рік </w:t>
      </w:r>
      <w:r w:rsidRPr="008E0743">
        <w:rPr>
          <w:rFonts w:ascii="Times New Roman" w:hAnsi="Times New Roman"/>
          <w:noProof/>
          <w:lang w:val="uk-UA"/>
        </w:rPr>
        <w:t xml:space="preserve">» від </w:t>
      </w:r>
      <w:r>
        <w:rPr>
          <w:rFonts w:ascii="Times New Roman" w:hAnsi="Times New Roman"/>
          <w:noProof/>
          <w:lang w:val="uk-UA"/>
        </w:rPr>
        <w:t xml:space="preserve">         </w:t>
      </w:r>
    </w:p>
    <w:p w:rsidR="00C92AC6" w:rsidRPr="008E0743" w:rsidRDefault="00C92AC6" w:rsidP="00C92AC6">
      <w:pPr>
        <w:suppressAutoHyphens/>
        <w:rPr>
          <w:rFonts w:ascii="Times New Roman" w:eastAsia="Times New Roman" w:hAnsi="Times New Roman"/>
          <w:iCs/>
          <w:lang w:val="uk-UA" w:eastAsia="ar-SA"/>
        </w:rPr>
      </w:pPr>
      <w:r>
        <w:rPr>
          <w:rFonts w:ascii="Times New Roman" w:hAnsi="Times New Roman"/>
          <w:noProof/>
          <w:lang w:val="uk-UA"/>
        </w:rPr>
        <w:t xml:space="preserve">                                                                                         ________________ </w:t>
      </w:r>
      <w:r w:rsidRPr="008E0743">
        <w:rPr>
          <w:rFonts w:ascii="Times New Roman" w:hAnsi="Times New Roman"/>
          <w:noProof/>
          <w:lang w:val="uk-UA"/>
        </w:rPr>
        <w:t>201</w:t>
      </w:r>
      <w:r>
        <w:rPr>
          <w:rFonts w:ascii="Times New Roman" w:hAnsi="Times New Roman"/>
          <w:noProof/>
          <w:lang w:val="uk-UA"/>
        </w:rPr>
        <w:t xml:space="preserve">9 </w:t>
      </w:r>
      <w:r w:rsidRPr="008E0743">
        <w:rPr>
          <w:rFonts w:ascii="Times New Roman" w:hAnsi="Times New Roman"/>
          <w:noProof/>
          <w:lang w:val="uk-UA"/>
        </w:rPr>
        <w:t xml:space="preserve"> р.</w:t>
      </w:r>
    </w:p>
    <w:p w:rsidR="00C92AC6" w:rsidRPr="004F0501" w:rsidRDefault="00C92AC6" w:rsidP="00C92AC6">
      <w:pPr>
        <w:keepNext/>
        <w:keepLines/>
        <w:spacing w:before="240" w:after="240"/>
        <w:rPr>
          <w:rFonts w:ascii="Times New Roman" w:hAnsi="Times New Roman"/>
          <w:b/>
          <w:sz w:val="28"/>
          <w:szCs w:val="28"/>
          <w:lang w:val="uk-UA"/>
        </w:rPr>
      </w:pPr>
    </w:p>
    <w:p w:rsidR="00C92AC6" w:rsidRPr="00095B1D" w:rsidRDefault="00C92AC6" w:rsidP="00C92AC6">
      <w:pPr>
        <w:keepNext/>
        <w:keepLines/>
        <w:spacing w:before="240" w:after="240"/>
        <w:jc w:val="center"/>
        <w:rPr>
          <w:rFonts w:ascii="Times New Roman" w:hAnsi="Times New Roman"/>
          <w:b/>
          <w:sz w:val="28"/>
          <w:szCs w:val="28"/>
          <w:lang w:val="uk-UA"/>
        </w:rPr>
      </w:pPr>
      <w:r w:rsidRPr="00095B1D">
        <w:rPr>
          <w:rFonts w:ascii="Times New Roman" w:hAnsi="Times New Roman"/>
          <w:b/>
          <w:sz w:val="28"/>
          <w:szCs w:val="28"/>
          <w:lang w:val="uk-UA"/>
        </w:rPr>
        <w:t>ПЕРЕЛІК</w:t>
      </w:r>
      <w:r w:rsidRPr="00095B1D">
        <w:rPr>
          <w:rFonts w:ascii="Times New Roman" w:hAnsi="Times New Roman"/>
          <w:b/>
          <w:sz w:val="28"/>
          <w:szCs w:val="28"/>
          <w:lang w:val="uk-UA"/>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095B1D">
        <w:rPr>
          <w:rFonts w:ascii="Times New Roman" w:hAnsi="Times New Roman"/>
          <w:b/>
          <w:sz w:val="28"/>
          <w:szCs w:val="28"/>
          <w:vertAlign w:val="superscript"/>
          <w:lang w:val="uk-UA"/>
        </w:rPr>
        <w:t>1</w:t>
      </w:r>
    </w:p>
    <w:p w:rsidR="00C92AC6" w:rsidRPr="00D969BD" w:rsidRDefault="00C92AC6" w:rsidP="00C92AC6">
      <w:pPr>
        <w:spacing w:before="120"/>
        <w:ind w:firstLine="567"/>
        <w:jc w:val="both"/>
        <w:rPr>
          <w:rFonts w:ascii="Times New Roman" w:hAnsi="Times New Roman"/>
        </w:rPr>
      </w:pPr>
      <w:r w:rsidRPr="008E0743">
        <w:rPr>
          <w:rFonts w:ascii="Times New Roman" w:hAnsi="Times New Roman"/>
        </w:rPr>
        <w:t>Пільги встановлюються на 20</w:t>
      </w:r>
      <w:r>
        <w:rPr>
          <w:rFonts w:ascii="Times New Roman" w:hAnsi="Times New Roman"/>
          <w:lang w:val="uk-UA"/>
        </w:rPr>
        <w:t>20</w:t>
      </w:r>
      <w:r w:rsidRPr="008E0743">
        <w:rPr>
          <w:rFonts w:ascii="Times New Roman" w:hAnsi="Times New Roman"/>
        </w:rPr>
        <w:t xml:space="preserve"> рік та вводяться в дію</w:t>
      </w:r>
      <w:r w:rsidRPr="008E0743">
        <w:rPr>
          <w:rFonts w:ascii="Times New Roman" w:hAnsi="Times New Roman"/>
        </w:rPr>
        <w:br/>
        <w:t xml:space="preserve"> </w:t>
      </w:r>
      <w:r w:rsidRPr="00D969BD">
        <w:rPr>
          <w:rFonts w:ascii="Times New Roman" w:hAnsi="Times New Roman"/>
        </w:rPr>
        <w:t>з    01  січня  20</w:t>
      </w:r>
      <w:r>
        <w:rPr>
          <w:rFonts w:ascii="Times New Roman" w:hAnsi="Times New Roman"/>
          <w:lang w:val="uk-UA"/>
        </w:rPr>
        <w:t>20</w:t>
      </w:r>
      <w:r w:rsidRPr="00D969BD">
        <w:rPr>
          <w:rFonts w:ascii="Times New Roman" w:hAnsi="Times New Roman"/>
        </w:rPr>
        <w:t xml:space="preserve"> року.</w:t>
      </w:r>
    </w:p>
    <w:p w:rsidR="00C92AC6" w:rsidRPr="003A208B" w:rsidRDefault="00C92AC6" w:rsidP="00C92AC6">
      <w:pPr>
        <w:spacing w:before="120" w:after="120"/>
        <w:ind w:firstLine="567"/>
        <w:jc w:val="both"/>
        <w:rPr>
          <w:rFonts w:ascii="Times New Roman" w:hAnsi="Times New Roman"/>
          <w:lang w:val="uk-UA"/>
        </w:rPr>
      </w:pPr>
      <w:r w:rsidRPr="008E0743">
        <w:rPr>
          <w:rFonts w:ascii="Times New Roman" w:hAnsi="Times New Roman"/>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Style w:val="af"/>
        <w:tblW w:w="10349" w:type="dxa"/>
        <w:tblLook w:val="04A0"/>
      </w:tblPr>
      <w:tblGrid>
        <w:gridCol w:w="1227"/>
        <w:gridCol w:w="1205"/>
        <w:gridCol w:w="1760"/>
        <w:gridCol w:w="3287"/>
        <w:gridCol w:w="2870"/>
      </w:tblGrid>
      <w:tr w:rsidR="00C92AC6" w:rsidRPr="00C9161D" w:rsidTr="00B35D13">
        <w:tc>
          <w:tcPr>
            <w:tcW w:w="1227" w:type="dxa"/>
            <w:hideMark/>
          </w:tcPr>
          <w:p w:rsidR="00C92AC6" w:rsidRPr="00C9161D" w:rsidRDefault="00C92AC6" w:rsidP="00B35D13">
            <w:pPr>
              <w:jc w:val="center"/>
              <w:rPr>
                <w:rFonts w:ascii="Times New Roman" w:eastAsia="Times New Roman" w:hAnsi="Times New Roman"/>
                <w:b/>
                <w:bCs/>
              </w:rPr>
            </w:pPr>
            <w:r w:rsidRPr="00C9161D">
              <w:rPr>
                <w:rFonts w:ascii="Times New Roman" w:eastAsia="Times New Roman" w:hAnsi="Times New Roman"/>
                <w:b/>
                <w:bCs/>
              </w:rPr>
              <w:t>Код області</w:t>
            </w:r>
          </w:p>
        </w:tc>
        <w:tc>
          <w:tcPr>
            <w:tcW w:w="1205" w:type="dxa"/>
            <w:hideMark/>
          </w:tcPr>
          <w:p w:rsidR="00C92AC6" w:rsidRPr="00C9161D" w:rsidRDefault="00C92AC6" w:rsidP="00B35D13">
            <w:pPr>
              <w:jc w:val="center"/>
              <w:rPr>
                <w:rFonts w:ascii="Times New Roman" w:eastAsia="Times New Roman" w:hAnsi="Times New Roman"/>
                <w:b/>
                <w:bCs/>
              </w:rPr>
            </w:pPr>
            <w:r w:rsidRPr="00C9161D">
              <w:rPr>
                <w:rFonts w:ascii="Times New Roman" w:eastAsia="Times New Roman" w:hAnsi="Times New Roman"/>
                <w:b/>
                <w:bCs/>
              </w:rPr>
              <w:t>Код району</w:t>
            </w:r>
          </w:p>
        </w:tc>
        <w:tc>
          <w:tcPr>
            <w:tcW w:w="1760" w:type="dxa"/>
            <w:hideMark/>
          </w:tcPr>
          <w:p w:rsidR="00C92AC6" w:rsidRPr="00C9161D" w:rsidRDefault="00C92AC6" w:rsidP="00B35D13">
            <w:pPr>
              <w:jc w:val="center"/>
              <w:rPr>
                <w:rFonts w:ascii="Times New Roman" w:eastAsia="Times New Roman" w:hAnsi="Times New Roman"/>
                <w:b/>
                <w:bCs/>
              </w:rPr>
            </w:pPr>
            <w:r w:rsidRPr="00C9161D">
              <w:rPr>
                <w:rFonts w:ascii="Times New Roman" w:eastAsia="Times New Roman" w:hAnsi="Times New Roman"/>
                <w:b/>
                <w:bCs/>
              </w:rPr>
              <w:t>Код КОАТУУ</w:t>
            </w:r>
          </w:p>
        </w:tc>
        <w:tc>
          <w:tcPr>
            <w:tcW w:w="6157" w:type="dxa"/>
            <w:gridSpan w:val="2"/>
            <w:hideMark/>
          </w:tcPr>
          <w:p w:rsidR="00C92AC6" w:rsidRPr="00C9161D" w:rsidRDefault="00C92AC6" w:rsidP="00B35D13">
            <w:pPr>
              <w:jc w:val="center"/>
              <w:rPr>
                <w:rFonts w:ascii="Times New Roman" w:eastAsia="Times New Roman" w:hAnsi="Times New Roman"/>
                <w:b/>
                <w:bCs/>
              </w:rPr>
            </w:pPr>
            <w:r w:rsidRPr="00C9161D">
              <w:rPr>
                <w:rFonts w:ascii="Times New Roman" w:eastAsia="Times New Roman" w:hAnsi="Times New Roman"/>
                <w:b/>
                <w:bCs/>
              </w:rPr>
              <w:t>Назва</w:t>
            </w:r>
          </w:p>
        </w:tc>
      </w:tr>
      <w:tr w:rsidR="00C92AC6" w:rsidRPr="00D969BD" w:rsidTr="00B35D13">
        <w:tc>
          <w:tcPr>
            <w:tcW w:w="1227" w:type="dxa"/>
            <w:hideMark/>
          </w:tcPr>
          <w:p w:rsidR="00C92AC6" w:rsidRDefault="00C92AC6" w:rsidP="00B35D13">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C92AC6" w:rsidRDefault="00C92AC6" w:rsidP="00B35D13">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C92AC6" w:rsidRDefault="00C92AC6" w:rsidP="00B35D13">
            <w:pPr>
              <w:jc w:val="center"/>
              <w:rPr>
                <w:rFonts w:ascii="Times New Roman" w:eastAsia="Times New Roman" w:hAnsi="Times New Roman"/>
                <w:b/>
                <w:bCs/>
              </w:rPr>
            </w:pPr>
            <w:r>
              <w:rPr>
                <w:rFonts w:ascii="Times New Roman" w:eastAsia="Times New Roman" w:hAnsi="Times New Roman"/>
                <w:b/>
                <w:bCs/>
              </w:rPr>
              <w:t>0524980300</w:t>
            </w:r>
          </w:p>
        </w:tc>
        <w:tc>
          <w:tcPr>
            <w:tcW w:w="6157" w:type="dxa"/>
            <w:gridSpan w:val="2"/>
            <w:hideMark/>
          </w:tcPr>
          <w:p w:rsidR="00C92AC6" w:rsidRDefault="00C92AC6" w:rsidP="00B35D13">
            <w:pPr>
              <w:jc w:val="center"/>
              <w:rPr>
                <w:rFonts w:ascii="Times New Roman" w:eastAsia="Times New Roman" w:hAnsi="Times New Roman"/>
                <w:b/>
                <w:bCs/>
              </w:rPr>
            </w:pPr>
            <w:r>
              <w:rPr>
                <w:rFonts w:ascii="Times New Roman" w:eastAsia="Times New Roman" w:hAnsi="Times New Roman"/>
                <w:b/>
                <w:bCs/>
              </w:rPr>
              <w:t>Бабчинецька сільська рада Чернівецького району Вінницької області</w:t>
            </w:r>
          </w:p>
        </w:tc>
      </w:tr>
      <w:tr w:rsidR="00C92AC6" w:rsidRPr="00C9161D" w:rsidTr="00B35D13">
        <w:tc>
          <w:tcPr>
            <w:tcW w:w="1227" w:type="dxa"/>
            <w:hideMark/>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0524980301</w:t>
            </w:r>
          </w:p>
        </w:tc>
        <w:tc>
          <w:tcPr>
            <w:tcW w:w="6157" w:type="dxa"/>
            <w:gridSpan w:val="2"/>
            <w:hideMark/>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с.Бабчинці</w:t>
            </w:r>
          </w:p>
        </w:tc>
      </w:tr>
      <w:tr w:rsidR="00C92AC6" w:rsidRPr="00C9161D" w:rsidTr="00B35D13">
        <w:tc>
          <w:tcPr>
            <w:tcW w:w="1227" w:type="dxa"/>
            <w:hideMark/>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0524980303</w:t>
            </w:r>
          </w:p>
        </w:tc>
        <w:tc>
          <w:tcPr>
            <w:tcW w:w="6157" w:type="dxa"/>
            <w:gridSpan w:val="2"/>
            <w:hideMark/>
          </w:tcPr>
          <w:p w:rsidR="00C92AC6" w:rsidRPr="00C9161D" w:rsidRDefault="00C92AC6" w:rsidP="00B35D13">
            <w:pPr>
              <w:jc w:val="center"/>
              <w:rPr>
                <w:rFonts w:ascii="Times New Roman" w:eastAsia="Times New Roman" w:hAnsi="Times New Roman"/>
                <w:b/>
                <w:bCs/>
              </w:rPr>
            </w:pPr>
            <w:r w:rsidRPr="00C9161D">
              <w:rPr>
                <w:rFonts w:ascii="Times New Roman" w:eastAsia="Times New Roman" w:hAnsi="Times New Roman"/>
                <w:b/>
                <w:bCs/>
              </w:rPr>
              <w:t xml:space="preserve">с. </w:t>
            </w:r>
            <w:r>
              <w:rPr>
                <w:rFonts w:ascii="Times New Roman" w:eastAsia="Times New Roman" w:hAnsi="Times New Roman"/>
                <w:b/>
                <w:bCs/>
              </w:rPr>
              <w:t>Вазлуївка</w:t>
            </w:r>
          </w:p>
        </w:tc>
      </w:tr>
      <w:tr w:rsidR="00C92AC6" w:rsidRPr="00C9161D" w:rsidTr="00B35D13">
        <w:tc>
          <w:tcPr>
            <w:tcW w:w="1227" w:type="dxa"/>
            <w:hideMark/>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0524980305</w:t>
            </w:r>
          </w:p>
        </w:tc>
        <w:tc>
          <w:tcPr>
            <w:tcW w:w="6157" w:type="dxa"/>
            <w:gridSpan w:val="2"/>
            <w:hideMark/>
          </w:tcPr>
          <w:p w:rsidR="00C92AC6" w:rsidRPr="00C9161D" w:rsidRDefault="00C92AC6" w:rsidP="00B35D13">
            <w:pPr>
              <w:jc w:val="center"/>
              <w:rPr>
                <w:rFonts w:ascii="Times New Roman" w:eastAsia="Times New Roman" w:hAnsi="Times New Roman"/>
                <w:b/>
                <w:bCs/>
              </w:rPr>
            </w:pPr>
            <w:r w:rsidRPr="00C9161D">
              <w:rPr>
                <w:rFonts w:ascii="Times New Roman" w:eastAsia="Times New Roman" w:hAnsi="Times New Roman"/>
                <w:b/>
                <w:bCs/>
              </w:rPr>
              <w:t xml:space="preserve">с. </w:t>
            </w:r>
            <w:r>
              <w:rPr>
                <w:rFonts w:ascii="Times New Roman" w:eastAsia="Times New Roman" w:hAnsi="Times New Roman"/>
                <w:b/>
                <w:bCs/>
              </w:rPr>
              <w:t>Гамулівка</w:t>
            </w:r>
          </w:p>
        </w:tc>
      </w:tr>
      <w:tr w:rsidR="00C92AC6" w:rsidRPr="00C9161D" w:rsidTr="00B35D13">
        <w:tc>
          <w:tcPr>
            <w:tcW w:w="1227" w:type="dxa"/>
            <w:hideMark/>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0524980313</w:t>
            </w:r>
          </w:p>
        </w:tc>
        <w:tc>
          <w:tcPr>
            <w:tcW w:w="6157" w:type="dxa"/>
            <w:gridSpan w:val="2"/>
            <w:hideMark/>
          </w:tcPr>
          <w:p w:rsidR="00C92AC6" w:rsidRPr="00C9161D" w:rsidRDefault="00C92AC6" w:rsidP="00B35D13">
            <w:pPr>
              <w:jc w:val="center"/>
              <w:rPr>
                <w:rFonts w:ascii="Times New Roman" w:eastAsia="Times New Roman" w:hAnsi="Times New Roman"/>
                <w:b/>
                <w:bCs/>
              </w:rPr>
            </w:pPr>
            <w:r w:rsidRPr="00C9161D">
              <w:rPr>
                <w:rFonts w:ascii="Times New Roman" w:eastAsia="Times New Roman" w:hAnsi="Times New Roman"/>
                <w:b/>
                <w:bCs/>
              </w:rPr>
              <w:t xml:space="preserve">с. </w:t>
            </w:r>
            <w:r>
              <w:rPr>
                <w:rFonts w:ascii="Times New Roman" w:eastAsia="Times New Roman" w:hAnsi="Times New Roman"/>
                <w:b/>
                <w:bCs/>
              </w:rPr>
              <w:t>Нове Життя</w:t>
            </w:r>
          </w:p>
        </w:tc>
      </w:tr>
      <w:tr w:rsidR="00C92AC6" w:rsidRPr="00C9161D" w:rsidTr="00B35D13">
        <w:tc>
          <w:tcPr>
            <w:tcW w:w="1227" w:type="dxa"/>
            <w:hideMark/>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0524980307</w:t>
            </w:r>
          </w:p>
        </w:tc>
        <w:tc>
          <w:tcPr>
            <w:tcW w:w="6157" w:type="dxa"/>
            <w:gridSpan w:val="2"/>
            <w:hideMark/>
          </w:tcPr>
          <w:p w:rsidR="00C92AC6" w:rsidRPr="00C9161D" w:rsidRDefault="00C92AC6" w:rsidP="00B35D13">
            <w:pPr>
              <w:jc w:val="center"/>
              <w:rPr>
                <w:rFonts w:ascii="Times New Roman" w:eastAsia="Times New Roman" w:hAnsi="Times New Roman"/>
                <w:b/>
                <w:bCs/>
              </w:rPr>
            </w:pPr>
            <w:r w:rsidRPr="00C9161D">
              <w:rPr>
                <w:rFonts w:ascii="Times New Roman" w:eastAsia="Times New Roman" w:hAnsi="Times New Roman"/>
                <w:b/>
                <w:bCs/>
              </w:rPr>
              <w:t xml:space="preserve">с. </w:t>
            </w:r>
            <w:r>
              <w:rPr>
                <w:rFonts w:ascii="Times New Roman" w:eastAsia="Times New Roman" w:hAnsi="Times New Roman"/>
                <w:b/>
                <w:bCs/>
              </w:rPr>
              <w:t>Майорщина</w:t>
            </w:r>
          </w:p>
        </w:tc>
      </w:tr>
      <w:tr w:rsidR="00C92AC6" w:rsidRPr="00C9161D" w:rsidTr="00B35D13">
        <w:tc>
          <w:tcPr>
            <w:tcW w:w="1227" w:type="dxa"/>
            <w:hideMark/>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0524982001</w:t>
            </w:r>
          </w:p>
        </w:tc>
        <w:tc>
          <w:tcPr>
            <w:tcW w:w="6157" w:type="dxa"/>
            <w:gridSpan w:val="2"/>
            <w:hideMark/>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с.Вила - Ярузькі</w:t>
            </w:r>
          </w:p>
        </w:tc>
      </w:tr>
      <w:tr w:rsidR="00C92AC6" w:rsidRPr="00C9161D" w:rsidTr="00B35D13">
        <w:tc>
          <w:tcPr>
            <w:tcW w:w="1227" w:type="dxa"/>
            <w:hideMark/>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0524982003</w:t>
            </w:r>
          </w:p>
        </w:tc>
        <w:tc>
          <w:tcPr>
            <w:tcW w:w="6157" w:type="dxa"/>
            <w:gridSpan w:val="2"/>
            <w:hideMark/>
          </w:tcPr>
          <w:p w:rsidR="00C92AC6" w:rsidRPr="00C9161D" w:rsidRDefault="00C92AC6" w:rsidP="00B35D13">
            <w:pPr>
              <w:jc w:val="center"/>
              <w:rPr>
                <w:rFonts w:ascii="Times New Roman" w:eastAsia="Times New Roman" w:hAnsi="Times New Roman"/>
                <w:b/>
                <w:bCs/>
              </w:rPr>
            </w:pPr>
            <w:r w:rsidRPr="00C9161D">
              <w:rPr>
                <w:rFonts w:ascii="Times New Roman" w:eastAsia="Times New Roman" w:hAnsi="Times New Roman"/>
                <w:b/>
                <w:bCs/>
              </w:rPr>
              <w:t xml:space="preserve">с. </w:t>
            </w:r>
            <w:r>
              <w:rPr>
                <w:rFonts w:ascii="Times New Roman" w:eastAsia="Times New Roman" w:hAnsi="Times New Roman"/>
                <w:b/>
                <w:bCs/>
              </w:rPr>
              <w:t>Букатинка</w:t>
            </w:r>
          </w:p>
        </w:tc>
      </w:tr>
      <w:tr w:rsidR="00C92AC6" w:rsidRPr="00C9161D" w:rsidTr="00B35D13">
        <w:tc>
          <w:tcPr>
            <w:tcW w:w="1227" w:type="dxa"/>
            <w:hideMark/>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C92AC6" w:rsidRDefault="00C92AC6" w:rsidP="00B35D13">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C92AC6" w:rsidRDefault="00C92AC6" w:rsidP="00B35D13">
            <w:pPr>
              <w:jc w:val="center"/>
              <w:rPr>
                <w:rFonts w:ascii="Times New Roman" w:eastAsia="Times New Roman" w:hAnsi="Times New Roman"/>
                <w:b/>
                <w:bCs/>
              </w:rPr>
            </w:pPr>
            <w:r>
              <w:rPr>
                <w:rFonts w:ascii="Times New Roman" w:eastAsia="Times New Roman" w:hAnsi="Times New Roman"/>
                <w:b/>
                <w:bCs/>
              </w:rPr>
              <w:t>0524984800</w:t>
            </w:r>
          </w:p>
        </w:tc>
        <w:tc>
          <w:tcPr>
            <w:tcW w:w="6157" w:type="dxa"/>
            <w:gridSpan w:val="2"/>
            <w:hideMark/>
          </w:tcPr>
          <w:p w:rsidR="00C92AC6" w:rsidRPr="00C9161D" w:rsidRDefault="00C92AC6" w:rsidP="00B35D13">
            <w:pPr>
              <w:jc w:val="center"/>
              <w:rPr>
                <w:rFonts w:ascii="Times New Roman" w:eastAsia="Times New Roman" w:hAnsi="Times New Roman"/>
                <w:b/>
                <w:bCs/>
              </w:rPr>
            </w:pPr>
            <w:r>
              <w:rPr>
                <w:rFonts w:ascii="Times New Roman" w:eastAsia="Times New Roman" w:hAnsi="Times New Roman"/>
                <w:b/>
                <w:bCs/>
              </w:rPr>
              <w:t>с.Моївка</w:t>
            </w:r>
          </w:p>
        </w:tc>
      </w:tr>
      <w:tr w:rsidR="00C92AC6" w:rsidTr="00B35D13">
        <w:tc>
          <w:tcPr>
            <w:tcW w:w="1227" w:type="dxa"/>
            <w:hideMark/>
          </w:tcPr>
          <w:p w:rsidR="00C92AC6" w:rsidRDefault="00C92AC6" w:rsidP="00B35D13">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C92AC6" w:rsidRDefault="00C92AC6" w:rsidP="00B35D13">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C92AC6" w:rsidRDefault="00C92AC6" w:rsidP="00B35D13">
            <w:pPr>
              <w:jc w:val="center"/>
              <w:rPr>
                <w:rFonts w:ascii="Times New Roman" w:eastAsia="Times New Roman" w:hAnsi="Times New Roman"/>
                <w:b/>
                <w:bCs/>
              </w:rPr>
            </w:pPr>
            <w:r>
              <w:rPr>
                <w:rFonts w:ascii="Times New Roman" w:eastAsia="Times New Roman" w:hAnsi="Times New Roman"/>
                <w:b/>
                <w:bCs/>
              </w:rPr>
              <w:t>0524984803</w:t>
            </w:r>
          </w:p>
        </w:tc>
        <w:tc>
          <w:tcPr>
            <w:tcW w:w="6157" w:type="dxa"/>
            <w:gridSpan w:val="2"/>
            <w:hideMark/>
          </w:tcPr>
          <w:p w:rsidR="00C92AC6" w:rsidRDefault="00C92AC6" w:rsidP="00B35D13">
            <w:pPr>
              <w:jc w:val="center"/>
              <w:rPr>
                <w:rFonts w:ascii="Times New Roman" w:eastAsia="Times New Roman" w:hAnsi="Times New Roman"/>
                <w:b/>
                <w:bCs/>
              </w:rPr>
            </w:pPr>
            <w:r>
              <w:rPr>
                <w:rFonts w:ascii="Times New Roman" w:eastAsia="Times New Roman" w:hAnsi="Times New Roman"/>
                <w:b/>
                <w:bCs/>
              </w:rPr>
              <w:t>с. Степне</w:t>
            </w:r>
          </w:p>
        </w:tc>
      </w:tr>
      <w:tr w:rsidR="00C92AC6" w:rsidRPr="00D969BD" w:rsidTr="00B35D13">
        <w:tc>
          <w:tcPr>
            <w:tcW w:w="7479" w:type="dxa"/>
            <w:gridSpan w:val="4"/>
          </w:tcPr>
          <w:p w:rsidR="00C92AC6" w:rsidRPr="001C524E" w:rsidRDefault="00C92AC6" w:rsidP="00B35D13">
            <w:pPr>
              <w:spacing w:before="120"/>
              <w:jc w:val="both"/>
              <w:rPr>
                <w:rFonts w:ascii="Times New Roman" w:eastAsia="Times New Roman" w:hAnsi="Times New Roman"/>
                <w:b/>
              </w:rPr>
            </w:pPr>
            <w:r w:rsidRPr="001C524E">
              <w:rPr>
                <w:rFonts w:ascii="Times New Roman" w:eastAsia="Times New Roman" w:hAnsi="Times New Roman"/>
                <w:b/>
              </w:rPr>
              <w:t xml:space="preserve">Група  платників,категорія/класифікація будівель  та  споруд </w:t>
            </w:r>
          </w:p>
        </w:tc>
        <w:tc>
          <w:tcPr>
            <w:tcW w:w="2870" w:type="dxa"/>
          </w:tcPr>
          <w:p w:rsidR="00C92AC6" w:rsidRPr="001C524E" w:rsidRDefault="00C92AC6" w:rsidP="00B35D13">
            <w:pPr>
              <w:spacing w:before="120"/>
              <w:rPr>
                <w:rFonts w:ascii="Times New Roman" w:eastAsia="Times New Roman" w:hAnsi="Times New Roman"/>
                <w:b/>
              </w:rPr>
            </w:pPr>
            <w:r w:rsidRPr="001C524E">
              <w:rPr>
                <w:rFonts w:ascii="Times New Roman" w:eastAsia="Times New Roman" w:hAnsi="Times New Roman"/>
                <w:b/>
              </w:rPr>
              <w:t>Р</w:t>
            </w:r>
            <w:r>
              <w:rPr>
                <w:rFonts w:ascii="Times New Roman" w:eastAsia="Times New Roman" w:hAnsi="Times New Roman"/>
                <w:b/>
              </w:rPr>
              <w:t xml:space="preserve">озмір  пільги(відсотків   сума </w:t>
            </w:r>
            <w:r w:rsidRPr="001C524E">
              <w:rPr>
                <w:rFonts w:ascii="Times New Roman" w:eastAsia="Times New Roman" w:hAnsi="Times New Roman"/>
                <w:b/>
              </w:rPr>
              <w:t>податкового  зобов»язання  за  рік )</w:t>
            </w:r>
          </w:p>
        </w:tc>
      </w:tr>
      <w:tr w:rsidR="00C92AC6" w:rsidTr="00B35D13">
        <w:tc>
          <w:tcPr>
            <w:tcW w:w="7479" w:type="dxa"/>
            <w:gridSpan w:val="4"/>
          </w:tcPr>
          <w:p w:rsidR="00C92AC6" w:rsidRPr="001C524E" w:rsidRDefault="00C92AC6" w:rsidP="00B35D13">
            <w:pPr>
              <w:spacing w:before="120"/>
              <w:jc w:val="both"/>
              <w:rPr>
                <w:rFonts w:ascii="Times New Roman" w:eastAsia="Times New Roman" w:hAnsi="Times New Roman"/>
              </w:rPr>
            </w:pPr>
            <w:r>
              <w:rPr>
                <w:rFonts w:ascii="Times New Roman" w:eastAsia="Times New Roman" w:hAnsi="Times New Roman"/>
              </w:rPr>
              <w:t>Об</w:t>
            </w:r>
            <w:r w:rsidRPr="001C524E">
              <w:rPr>
                <w:rFonts w:ascii="Times New Roman" w:eastAsia="Times New Roman" w:hAnsi="Times New Roman"/>
              </w:rPr>
              <w:t>’</w:t>
            </w:r>
            <w:r>
              <w:rPr>
                <w:rFonts w:ascii="Times New Roman" w:eastAsia="Times New Roman" w:hAnsi="Times New Roman"/>
              </w:rPr>
              <w:t>єкти</w:t>
            </w:r>
            <w:r w:rsidRPr="001C524E">
              <w:rPr>
                <w:rFonts w:ascii="Times New Roman" w:eastAsia="Times New Roman" w:hAnsi="Times New Roman"/>
              </w:rPr>
              <w:t xml:space="preserve">   </w:t>
            </w:r>
            <w:r>
              <w:rPr>
                <w:rFonts w:ascii="Times New Roman" w:eastAsia="Times New Roman" w:hAnsi="Times New Roman"/>
              </w:rPr>
              <w:t xml:space="preserve"> житлової   та /або  нежитлової    нерухомості,  які  перебувають  у  власності  учасників  бойових  дій </w:t>
            </w:r>
          </w:p>
        </w:tc>
        <w:tc>
          <w:tcPr>
            <w:tcW w:w="2870" w:type="dxa"/>
          </w:tcPr>
          <w:p w:rsidR="00C92AC6" w:rsidRDefault="00C92AC6" w:rsidP="00B35D13">
            <w:pPr>
              <w:spacing w:before="120"/>
              <w:jc w:val="both"/>
              <w:rPr>
                <w:rFonts w:ascii="Times New Roman" w:eastAsia="Times New Roman" w:hAnsi="Times New Roman"/>
              </w:rPr>
            </w:pPr>
            <w:r>
              <w:rPr>
                <w:rFonts w:ascii="Times New Roman" w:eastAsia="Times New Roman" w:hAnsi="Times New Roman"/>
              </w:rPr>
              <w:t xml:space="preserve">             100%</w:t>
            </w:r>
          </w:p>
        </w:tc>
      </w:tr>
      <w:tr w:rsidR="00C92AC6" w:rsidTr="00B35D13">
        <w:tc>
          <w:tcPr>
            <w:tcW w:w="7479" w:type="dxa"/>
            <w:gridSpan w:val="4"/>
          </w:tcPr>
          <w:p w:rsidR="00C92AC6" w:rsidRPr="004F0501" w:rsidRDefault="00C92AC6" w:rsidP="00B35D13">
            <w:pPr>
              <w:spacing w:before="120"/>
              <w:jc w:val="both"/>
              <w:rPr>
                <w:rFonts w:ascii="Times New Roman" w:eastAsia="Times New Roman" w:hAnsi="Times New Roman"/>
              </w:rPr>
            </w:pPr>
            <w:r>
              <w:rPr>
                <w:rFonts w:ascii="Times New Roman" w:eastAsia="Times New Roman" w:hAnsi="Times New Roman"/>
                <w:bCs/>
              </w:rPr>
              <w:t xml:space="preserve">Звільнити </w:t>
            </w:r>
            <w:r w:rsidRPr="004F0501">
              <w:rPr>
                <w:rFonts w:ascii="Times New Roman" w:eastAsia="Times New Roman" w:hAnsi="Times New Roman"/>
                <w:bCs/>
              </w:rPr>
              <w:t xml:space="preserve"> від сплати податку на нерухоме майно, відмінне від земельної ділянки малозабезпечених та багатодітних громадян, якщо середньомісячний сукупний дохід сімї (пільговика) в розрахунку на одну особу за попередні шість місяців не перевищує величину доходу, який дає право на податкову соціальну пільгу. </w:t>
            </w:r>
          </w:p>
          <w:p w:rsidR="00C92AC6" w:rsidRDefault="00C92AC6" w:rsidP="00B35D13">
            <w:pPr>
              <w:spacing w:before="120"/>
              <w:jc w:val="both"/>
              <w:rPr>
                <w:rFonts w:ascii="Times New Roman" w:eastAsia="Times New Roman" w:hAnsi="Times New Roman"/>
              </w:rPr>
            </w:pPr>
          </w:p>
        </w:tc>
        <w:tc>
          <w:tcPr>
            <w:tcW w:w="2870" w:type="dxa"/>
          </w:tcPr>
          <w:p w:rsidR="00C92AC6" w:rsidRDefault="00C92AC6" w:rsidP="00B35D13">
            <w:pPr>
              <w:spacing w:before="120"/>
              <w:jc w:val="both"/>
              <w:rPr>
                <w:rFonts w:ascii="Times New Roman" w:eastAsia="Times New Roman" w:hAnsi="Times New Roman"/>
              </w:rPr>
            </w:pPr>
          </w:p>
          <w:p w:rsidR="00C92AC6" w:rsidRPr="004F0501" w:rsidRDefault="00C92AC6" w:rsidP="00B35D13">
            <w:pPr>
              <w:ind w:firstLine="708"/>
              <w:rPr>
                <w:rFonts w:ascii="Times New Roman" w:eastAsia="Times New Roman" w:hAnsi="Times New Roman"/>
              </w:rPr>
            </w:pPr>
            <w:r>
              <w:rPr>
                <w:rFonts w:ascii="Times New Roman" w:eastAsia="Times New Roman" w:hAnsi="Times New Roman"/>
              </w:rPr>
              <w:t>100%</w:t>
            </w:r>
          </w:p>
        </w:tc>
      </w:tr>
    </w:tbl>
    <w:p w:rsidR="00C92AC6" w:rsidRPr="00C9161D" w:rsidRDefault="00C92AC6" w:rsidP="00C92AC6">
      <w:pPr>
        <w:spacing w:before="120"/>
        <w:jc w:val="both"/>
        <w:rPr>
          <w:rFonts w:ascii="Times New Roman" w:eastAsia="Times New Roman" w:hAnsi="Times New Roman"/>
          <w:lang w:val="uk-UA"/>
        </w:rPr>
      </w:pPr>
    </w:p>
    <w:p w:rsidR="00C92AC6" w:rsidRPr="001C524E" w:rsidRDefault="00C92AC6" w:rsidP="00C92AC6">
      <w:pPr>
        <w:spacing w:before="120"/>
        <w:jc w:val="both"/>
        <w:rPr>
          <w:rFonts w:ascii="Times New Roman" w:hAnsi="Times New Roman"/>
          <w:lang w:val="uk-UA"/>
        </w:rPr>
      </w:pPr>
    </w:p>
    <w:p w:rsidR="00C92AC6" w:rsidRPr="001C524E" w:rsidRDefault="00C92AC6" w:rsidP="00C92AC6">
      <w:pPr>
        <w:shd w:val="clear" w:color="auto" w:fill="FFFFFF"/>
        <w:spacing w:before="100" w:beforeAutospacing="1" w:after="100" w:afterAutospacing="1" w:line="261" w:lineRule="atLeast"/>
        <w:ind w:left="23"/>
        <w:jc w:val="center"/>
        <w:rPr>
          <w:rFonts w:ascii="Times New Roman" w:eastAsia="Times New Roman" w:hAnsi="Times New Roman"/>
          <w:sz w:val="28"/>
          <w:szCs w:val="28"/>
          <w:lang w:val="uk-UA" w:eastAsia="uk-UA"/>
        </w:rPr>
      </w:pPr>
    </w:p>
    <w:p w:rsidR="00C92AC6" w:rsidRPr="008E0743" w:rsidRDefault="00C92AC6" w:rsidP="00C92AC6">
      <w:pPr>
        <w:shd w:val="clear" w:color="auto" w:fill="FFFFFF"/>
        <w:spacing w:before="100" w:beforeAutospacing="1" w:after="100" w:afterAutospacing="1" w:line="261" w:lineRule="atLeast"/>
        <w:ind w:left="23"/>
        <w:rPr>
          <w:rFonts w:ascii="Times New Roman" w:eastAsia="Times New Roman" w:hAnsi="Times New Roman"/>
          <w:lang w:eastAsia="uk-UA"/>
        </w:rPr>
      </w:pPr>
      <w:r w:rsidRPr="008E0743">
        <w:rPr>
          <w:rFonts w:ascii="Times New Roman" w:eastAsia="Times New Roman" w:hAnsi="Times New Roman"/>
          <w:lang w:eastAsia="uk-UA"/>
        </w:rPr>
        <w:t>Сільський  голова                                                                                          Зварич  Н.П.</w:t>
      </w:r>
    </w:p>
    <w:p w:rsidR="00C92AC6" w:rsidRDefault="00C92AC6" w:rsidP="00C92AC6">
      <w:pPr>
        <w:widowControl w:val="0"/>
        <w:jc w:val="right"/>
        <w:rPr>
          <w:rFonts w:ascii="Times New Roman" w:eastAsia="Courier New" w:hAnsi="Times New Roman"/>
          <w:color w:val="000000"/>
          <w:lang w:val="uk-UA"/>
        </w:rPr>
      </w:pPr>
    </w:p>
    <w:p w:rsidR="00C92AC6" w:rsidRDefault="00C92AC6" w:rsidP="00C92AC6">
      <w:pPr>
        <w:widowControl w:val="0"/>
        <w:jc w:val="right"/>
        <w:rPr>
          <w:rFonts w:ascii="Times New Roman" w:eastAsia="Courier New" w:hAnsi="Times New Roman"/>
          <w:color w:val="000000"/>
          <w:lang w:val="uk-UA"/>
        </w:rPr>
      </w:pPr>
    </w:p>
    <w:p w:rsidR="00C92AC6" w:rsidRDefault="00C92AC6" w:rsidP="00C92AC6">
      <w:pPr>
        <w:widowControl w:val="0"/>
        <w:jc w:val="right"/>
        <w:rPr>
          <w:rFonts w:ascii="Times New Roman" w:eastAsia="Courier New" w:hAnsi="Times New Roman"/>
          <w:color w:val="000000"/>
          <w:lang w:val="uk-UA"/>
        </w:rPr>
      </w:pPr>
    </w:p>
    <w:p w:rsidR="00C92AC6" w:rsidRDefault="00C92AC6" w:rsidP="00C92AC6">
      <w:pPr>
        <w:suppressAutoHyphens/>
        <w:rPr>
          <w:rFonts w:ascii="Times New Roman" w:hAnsi="Times New Roman"/>
          <w:noProof/>
          <w:lang w:val="uk-UA"/>
        </w:rPr>
      </w:pPr>
      <w:r>
        <w:rPr>
          <w:rFonts w:ascii="Times New Roman" w:eastAsia="Times New Roman" w:hAnsi="Times New Roman"/>
          <w:lang w:val="uk-UA"/>
        </w:rPr>
        <w:t xml:space="preserve">                                                                                                 </w:t>
      </w:r>
      <w:r>
        <w:rPr>
          <w:rFonts w:ascii="Times New Roman" w:hAnsi="Times New Roman"/>
          <w:noProof/>
          <w:lang w:val="uk-UA"/>
        </w:rPr>
        <w:t>Додаток  6</w:t>
      </w:r>
      <w:r w:rsidRPr="009E0125">
        <w:rPr>
          <w:rFonts w:ascii="Times New Roman" w:hAnsi="Times New Roman"/>
          <w:noProof/>
          <w:lang w:val="uk-UA"/>
        </w:rPr>
        <w:br/>
      </w:r>
      <w:r>
        <w:rPr>
          <w:rFonts w:ascii="Times New Roman" w:hAnsi="Times New Roman"/>
          <w:noProof/>
          <w:lang w:val="uk-UA"/>
        </w:rPr>
        <w:t xml:space="preserve">                                                                                        </w:t>
      </w:r>
      <w:r w:rsidRPr="009E0125">
        <w:rPr>
          <w:rFonts w:ascii="Times New Roman" w:hAnsi="Times New Roman"/>
          <w:noProof/>
          <w:lang w:val="uk-UA"/>
        </w:rPr>
        <w:t xml:space="preserve">до рішення _________ сесії </w:t>
      </w:r>
      <w:r>
        <w:rPr>
          <w:rFonts w:ascii="Times New Roman" w:hAnsi="Times New Roman"/>
          <w:noProof/>
        </w:rPr>
        <w:t>V</w:t>
      </w:r>
      <w:r w:rsidRPr="009E0125">
        <w:rPr>
          <w:rFonts w:ascii="Times New Roman" w:hAnsi="Times New Roman"/>
          <w:noProof/>
          <w:lang w:val="uk-UA"/>
        </w:rPr>
        <w:t xml:space="preserve">ІІІ скликання </w:t>
      </w:r>
    </w:p>
    <w:p w:rsidR="00C92AC6" w:rsidRDefault="00C92AC6" w:rsidP="00C92AC6">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C92AC6" w:rsidRPr="009E0125" w:rsidRDefault="00C92AC6" w:rsidP="00C92AC6">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C92AC6" w:rsidRDefault="00C92AC6" w:rsidP="00C92AC6">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8E0743">
        <w:rPr>
          <w:rFonts w:ascii="Times New Roman" w:eastAsia="Times New Roman" w:hAnsi="Times New Roman"/>
          <w:iCs/>
          <w:lang w:val="uk-UA" w:eastAsia="ar-SA"/>
        </w:rPr>
        <w:t>податків  та  зборів   на  20</w:t>
      </w:r>
      <w:r w:rsidRPr="009E0125">
        <w:rPr>
          <w:rFonts w:ascii="Times New Roman" w:eastAsia="Times New Roman" w:hAnsi="Times New Roman"/>
          <w:iCs/>
          <w:lang w:val="uk-UA" w:eastAsia="ar-SA"/>
        </w:rPr>
        <w:t>20</w:t>
      </w:r>
      <w:r w:rsidRPr="008E0743">
        <w:rPr>
          <w:rFonts w:ascii="Times New Roman" w:eastAsia="Times New Roman" w:hAnsi="Times New Roman"/>
          <w:iCs/>
          <w:lang w:val="uk-UA" w:eastAsia="ar-SA"/>
        </w:rPr>
        <w:t xml:space="preserve">  рік </w:t>
      </w:r>
      <w:r w:rsidRPr="008E0743">
        <w:rPr>
          <w:rFonts w:ascii="Times New Roman" w:hAnsi="Times New Roman"/>
          <w:noProof/>
          <w:lang w:val="uk-UA"/>
        </w:rPr>
        <w:t xml:space="preserve">» від </w:t>
      </w:r>
      <w:r>
        <w:rPr>
          <w:rFonts w:ascii="Times New Roman" w:hAnsi="Times New Roman"/>
          <w:noProof/>
          <w:lang w:val="uk-UA"/>
        </w:rPr>
        <w:t xml:space="preserve">         </w:t>
      </w:r>
    </w:p>
    <w:p w:rsidR="00C92AC6" w:rsidRPr="008E0743" w:rsidRDefault="00C92AC6" w:rsidP="00C92AC6">
      <w:pPr>
        <w:suppressAutoHyphens/>
        <w:rPr>
          <w:rFonts w:ascii="Times New Roman" w:eastAsia="Times New Roman" w:hAnsi="Times New Roman"/>
          <w:iCs/>
          <w:lang w:val="uk-UA" w:eastAsia="ar-SA"/>
        </w:rPr>
      </w:pPr>
      <w:r>
        <w:rPr>
          <w:rFonts w:ascii="Times New Roman" w:hAnsi="Times New Roman"/>
          <w:noProof/>
          <w:lang w:val="uk-UA"/>
        </w:rPr>
        <w:t xml:space="preserve">                                                                                         ________________ </w:t>
      </w:r>
      <w:r w:rsidRPr="008E0743">
        <w:rPr>
          <w:rFonts w:ascii="Times New Roman" w:hAnsi="Times New Roman"/>
          <w:noProof/>
          <w:lang w:val="uk-UA"/>
        </w:rPr>
        <w:t>201</w:t>
      </w:r>
      <w:r>
        <w:rPr>
          <w:rFonts w:ascii="Times New Roman" w:hAnsi="Times New Roman"/>
          <w:noProof/>
          <w:lang w:val="uk-UA"/>
        </w:rPr>
        <w:t xml:space="preserve">9 </w:t>
      </w:r>
      <w:r w:rsidRPr="008E0743">
        <w:rPr>
          <w:rFonts w:ascii="Times New Roman" w:hAnsi="Times New Roman"/>
          <w:noProof/>
          <w:lang w:val="uk-UA"/>
        </w:rPr>
        <w:t xml:space="preserve"> р.</w:t>
      </w:r>
    </w:p>
    <w:p w:rsidR="00C92AC6" w:rsidRPr="008E0743" w:rsidRDefault="00C92AC6" w:rsidP="00C92AC6">
      <w:pPr>
        <w:widowControl w:val="0"/>
        <w:rPr>
          <w:rFonts w:ascii="Times New Roman" w:eastAsia="Courier New" w:hAnsi="Times New Roman"/>
          <w:color w:val="000000"/>
          <w:lang w:val="uk-UA"/>
        </w:rPr>
      </w:pPr>
    </w:p>
    <w:p w:rsidR="00C92AC6" w:rsidRDefault="00C92AC6" w:rsidP="00C92AC6">
      <w:pPr>
        <w:widowControl w:val="0"/>
        <w:jc w:val="right"/>
        <w:rPr>
          <w:rFonts w:ascii="Times New Roman" w:eastAsia="Courier New" w:hAnsi="Times New Roman"/>
          <w:color w:val="000000"/>
          <w:lang w:val="uk-UA"/>
        </w:rPr>
      </w:pPr>
    </w:p>
    <w:p w:rsidR="00C92AC6" w:rsidRPr="00CE7ADF" w:rsidRDefault="00C92AC6" w:rsidP="00C92AC6">
      <w:pPr>
        <w:widowControl w:val="0"/>
        <w:rPr>
          <w:rFonts w:ascii="Times New Roman" w:eastAsia="Courier New" w:hAnsi="Times New Roman"/>
          <w:b/>
          <w:color w:val="000000"/>
          <w:lang w:val="uk-UA"/>
        </w:rPr>
      </w:pPr>
    </w:p>
    <w:p w:rsidR="00C92AC6" w:rsidRPr="008E0743" w:rsidRDefault="00C92AC6" w:rsidP="00C92AC6">
      <w:pPr>
        <w:widowControl w:val="0"/>
        <w:jc w:val="center"/>
        <w:rPr>
          <w:rFonts w:ascii="Times New Roman" w:eastAsia="Courier New" w:hAnsi="Times New Roman"/>
          <w:b/>
          <w:color w:val="000000"/>
        </w:rPr>
      </w:pPr>
      <w:r w:rsidRPr="008E0743">
        <w:rPr>
          <w:rFonts w:ascii="Times New Roman" w:eastAsia="Courier New" w:hAnsi="Times New Roman"/>
          <w:b/>
          <w:color w:val="000000"/>
        </w:rPr>
        <w:t>Елементи податку на</w:t>
      </w:r>
      <w:r w:rsidRPr="002456C9">
        <w:rPr>
          <w:rFonts w:ascii="Times New Roman" w:eastAsia="Courier New" w:hAnsi="Times New Roman"/>
          <w:b/>
          <w:color w:val="000000"/>
        </w:rPr>
        <w:t> </w:t>
      </w:r>
      <w:r w:rsidRPr="008E0743">
        <w:rPr>
          <w:rFonts w:ascii="Times New Roman" w:eastAsia="Courier New" w:hAnsi="Times New Roman"/>
          <w:b/>
          <w:color w:val="000000"/>
        </w:rPr>
        <w:t xml:space="preserve"> нерухоме</w:t>
      </w:r>
      <w:r w:rsidRPr="002456C9">
        <w:rPr>
          <w:rFonts w:ascii="Times New Roman" w:eastAsia="Courier New" w:hAnsi="Times New Roman"/>
          <w:b/>
          <w:color w:val="000000"/>
        </w:rPr>
        <w:t> </w:t>
      </w:r>
      <w:r w:rsidRPr="008E0743">
        <w:rPr>
          <w:rFonts w:ascii="Times New Roman" w:eastAsia="Courier New" w:hAnsi="Times New Roman"/>
          <w:b/>
          <w:color w:val="000000"/>
        </w:rPr>
        <w:t xml:space="preserve"> майно, відмінне</w:t>
      </w:r>
      <w:r w:rsidRPr="002456C9">
        <w:rPr>
          <w:rFonts w:ascii="Times New Roman" w:eastAsia="Courier New" w:hAnsi="Times New Roman"/>
          <w:b/>
          <w:color w:val="000000"/>
        </w:rPr>
        <w:t> </w:t>
      </w:r>
      <w:r w:rsidRPr="008E0743">
        <w:rPr>
          <w:rFonts w:ascii="Times New Roman" w:eastAsia="Courier New" w:hAnsi="Times New Roman"/>
          <w:b/>
          <w:color w:val="000000"/>
        </w:rPr>
        <w:t xml:space="preserve"> від земельної ділянки</w:t>
      </w:r>
    </w:p>
    <w:p w:rsidR="00C92AC6" w:rsidRPr="00C41634" w:rsidRDefault="00C92AC6" w:rsidP="00C92AC6">
      <w:pPr>
        <w:pStyle w:val="a7"/>
        <w:rPr>
          <w:rFonts w:ascii="Times New Roman" w:hAnsi="Times New Roman"/>
          <w:sz w:val="28"/>
          <w:szCs w:val="28"/>
          <w:u w:val="single"/>
          <w:lang w:val="ru-RU"/>
        </w:rPr>
      </w:pPr>
      <w:r>
        <w:rPr>
          <w:rFonts w:ascii="Times New Roman" w:hAnsi="Times New Roman"/>
          <w:b/>
          <w:bCs/>
          <w:sz w:val="28"/>
          <w:szCs w:val="28"/>
          <w:u w:val="single"/>
          <w:lang w:val="ru-RU"/>
        </w:rPr>
        <w:t xml:space="preserve">          </w:t>
      </w:r>
      <w:r w:rsidRPr="00C41634">
        <w:rPr>
          <w:rFonts w:ascii="Times New Roman" w:hAnsi="Times New Roman"/>
          <w:b/>
          <w:bCs/>
          <w:sz w:val="28"/>
          <w:szCs w:val="28"/>
          <w:u w:val="single"/>
          <w:lang w:val="ru-RU"/>
        </w:rPr>
        <w:t>1. Платники податку</w:t>
      </w:r>
    </w:p>
    <w:p w:rsidR="00C92AC6" w:rsidRPr="00C41634" w:rsidRDefault="00C92AC6" w:rsidP="00C92AC6">
      <w:pPr>
        <w:pStyle w:val="a7"/>
        <w:jc w:val="both"/>
        <w:rPr>
          <w:rFonts w:ascii="Times New Roman" w:hAnsi="Times New Roman"/>
          <w:b/>
          <w:bCs/>
          <w:sz w:val="28"/>
          <w:szCs w:val="28"/>
          <w:lang w:val="ru-RU"/>
        </w:rPr>
      </w:pPr>
      <w:r>
        <w:rPr>
          <w:rFonts w:ascii="Times New Roman" w:hAnsi="Times New Roman"/>
          <w:sz w:val="28"/>
          <w:szCs w:val="28"/>
          <w:lang w:val="ru-RU"/>
        </w:rPr>
        <w:tab/>
        <w:t xml:space="preserve">Платники податку визначені </w:t>
      </w:r>
      <w:r w:rsidRPr="00C41634">
        <w:rPr>
          <w:rFonts w:ascii="Times New Roman" w:hAnsi="Times New Roman"/>
          <w:sz w:val="28"/>
          <w:szCs w:val="28"/>
          <w:lang w:val="ru-RU"/>
        </w:rPr>
        <w:t xml:space="preserve"> пунктом 266.1 статті 266 Податкового кодексу України.</w:t>
      </w:r>
      <w:r w:rsidRPr="00A87340">
        <w:rPr>
          <w:rFonts w:ascii="Times New Roman" w:hAnsi="Times New Roman"/>
          <w:sz w:val="28"/>
          <w:szCs w:val="28"/>
        </w:rPr>
        <w:t> </w:t>
      </w:r>
      <w:r w:rsidRPr="00C41634">
        <w:rPr>
          <w:rFonts w:ascii="Times New Roman" w:hAnsi="Times New Roman"/>
          <w:b/>
          <w:bCs/>
          <w:sz w:val="28"/>
          <w:szCs w:val="28"/>
          <w:lang w:val="ru-RU"/>
        </w:rPr>
        <w:tab/>
      </w:r>
    </w:p>
    <w:p w:rsidR="00C92AC6" w:rsidRPr="00C41634" w:rsidRDefault="00C92AC6" w:rsidP="00C92AC6">
      <w:pPr>
        <w:pStyle w:val="a7"/>
        <w:jc w:val="both"/>
        <w:rPr>
          <w:rFonts w:ascii="Times New Roman" w:hAnsi="Times New Roman"/>
          <w:sz w:val="28"/>
          <w:szCs w:val="28"/>
          <w:u w:val="single"/>
          <w:lang w:val="ru-RU"/>
        </w:rPr>
      </w:pPr>
      <w:r w:rsidRPr="00C41634">
        <w:rPr>
          <w:rFonts w:ascii="Times New Roman" w:hAnsi="Times New Roman"/>
          <w:b/>
          <w:bCs/>
          <w:sz w:val="28"/>
          <w:szCs w:val="28"/>
          <w:lang w:val="ru-RU"/>
        </w:rPr>
        <w:tab/>
      </w:r>
      <w:r w:rsidRPr="00C41634">
        <w:rPr>
          <w:rFonts w:ascii="Times New Roman" w:hAnsi="Times New Roman"/>
          <w:b/>
          <w:bCs/>
          <w:sz w:val="28"/>
          <w:szCs w:val="28"/>
          <w:u w:val="single"/>
          <w:lang w:val="ru-RU"/>
        </w:rPr>
        <w:t>2. Об’єкт оподаткування</w:t>
      </w:r>
    </w:p>
    <w:p w:rsidR="00C92AC6" w:rsidRPr="00C41634" w:rsidRDefault="00C92AC6" w:rsidP="00C92AC6">
      <w:pPr>
        <w:pStyle w:val="a7"/>
        <w:jc w:val="both"/>
        <w:rPr>
          <w:rFonts w:ascii="Times New Roman" w:hAnsi="Times New Roman"/>
          <w:sz w:val="28"/>
          <w:szCs w:val="28"/>
          <w:lang w:val="ru-RU"/>
        </w:rPr>
      </w:pPr>
      <w:r w:rsidRPr="00C41634">
        <w:rPr>
          <w:rFonts w:ascii="Times New Roman" w:hAnsi="Times New Roman"/>
          <w:sz w:val="28"/>
          <w:szCs w:val="28"/>
          <w:lang w:val="ru-RU"/>
        </w:rPr>
        <w:tab/>
        <w:t>О</w:t>
      </w:r>
      <w:r>
        <w:rPr>
          <w:rFonts w:ascii="Times New Roman" w:hAnsi="Times New Roman"/>
          <w:sz w:val="28"/>
          <w:szCs w:val="28"/>
          <w:lang w:val="ru-RU"/>
        </w:rPr>
        <w:t xml:space="preserve">б’єкт оподаткування визначено </w:t>
      </w:r>
      <w:r w:rsidRPr="00C41634">
        <w:rPr>
          <w:rFonts w:ascii="Times New Roman" w:hAnsi="Times New Roman"/>
          <w:sz w:val="28"/>
          <w:szCs w:val="28"/>
          <w:lang w:val="ru-RU"/>
        </w:rPr>
        <w:t xml:space="preserve"> відповідно до  пункту 266.2 статті 266 Податкового кодексу України.</w:t>
      </w:r>
    </w:p>
    <w:p w:rsidR="00C92AC6" w:rsidRPr="00C41634" w:rsidRDefault="00C92AC6" w:rsidP="00C92AC6">
      <w:pPr>
        <w:pStyle w:val="a7"/>
        <w:jc w:val="both"/>
        <w:rPr>
          <w:rFonts w:ascii="Times New Roman" w:hAnsi="Times New Roman"/>
          <w:sz w:val="28"/>
          <w:szCs w:val="28"/>
          <w:u w:val="single"/>
          <w:lang w:val="ru-RU"/>
        </w:rPr>
      </w:pPr>
      <w:r w:rsidRPr="00A87340">
        <w:rPr>
          <w:rFonts w:ascii="Times New Roman" w:hAnsi="Times New Roman"/>
          <w:sz w:val="28"/>
          <w:szCs w:val="28"/>
        </w:rPr>
        <w:t> </w:t>
      </w:r>
      <w:r w:rsidRPr="00C41634">
        <w:rPr>
          <w:rFonts w:ascii="Times New Roman" w:hAnsi="Times New Roman"/>
          <w:b/>
          <w:bCs/>
          <w:sz w:val="28"/>
          <w:szCs w:val="28"/>
          <w:lang w:val="ru-RU"/>
        </w:rPr>
        <w:tab/>
      </w:r>
      <w:r w:rsidRPr="00C41634">
        <w:rPr>
          <w:rFonts w:ascii="Times New Roman" w:hAnsi="Times New Roman"/>
          <w:b/>
          <w:bCs/>
          <w:sz w:val="28"/>
          <w:szCs w:val="28"/>
          <w:u w:val="single"/>
          <w:lang w:val="ru-RU"/>
        </w:rPr>
        <w:t>3. База оподаткування</w:t>
      </w:r>
    </w:p>
    <w:p w:rsidR="00C92AC6" w:rsidRDefault="00C92AC6" w:rsidP="00C92AC6">
      <w:pPr>
        <w:pStyle w:val="a7"/>
        <w:jc w:val="both"/>
        <w:rPr>
          <w:rFonts w:ascii="Times New Roman" w:hAnsi="Times New Roman"/>
          <w:sz w:val="28"/>
          <w:szCs w:val="28"/>
          <w:lang w:val="ru-RU"/>
        </w:rPr>
      </w:pPr>
      <w:r>
        <w:rPr>
          <w:rFonts w:ascii="Times New Roman" w:hAnsi="Times New Roman"/>
          <w:sz w:val="28"/>
          <w:szCs w:val="28"/>
          <w:lang w:val="ru-RU"/>
        </w:rPr>
        <w:tab/>
        <w:t xml:space="preserve">База оподаткування визначена </w:t>
      </w:r>
      <w:r w:rsidRPr="00C41634">
        <w:rPr>
          <w:rFonts w:ascii="Times New Roman" w:hAnsi="Times New Roman"/>
          <w:sz w:val="28"/>
          <w:szCs w:val="28"/>
          <w:lang w:val="ru-RU"/>
        </w:rPr>
        <w:t xml:space="preserve"> пунктом 266.3 статті 266 Податкового кодексу України.</w:t>
      </w:r>
    </w:p>
    <w:p w:rsidR="00C92AC6" w:rsidRDefault="00C92AC6" w:rsidP="00C92AC6">
      <w:pPr>
        <w:pStyle w:val="a7"/>
        <w:jc w:val="both"/>
        <w:rPr>
          <w:rFonts w:ascii="Times New Roman" w:hAnsi="Times New Roman"/>
          <w:b/>
          <w:sz w:val="28"/>
          <w:szCs w:val="28"/>
          <w:u w:val="single"/>
          <w:lang w:val="ru-RU"/>
        </w:rPr>
      </w:pPr>
      <w:r>
        <w:rPr>
          <w:rFonts w:ascii="Times New Roman" w:hAnsi="Times New Roman"/>
          <w:sz w:val="28"/>
          <w:szCs w:val="28"/>
          <w:lang w:val="ru-RU"/>
        </w:rPr>
        <w:t xml:space="preserve">          </w:t>
      </w:r>
      <w:r w:rsidRPr="00185034">
        <w:rPr>
          <w:rFonts w:ascii="Times New Roman" w:hAnsi="Times New Roman"/>
          <w:b/>
          <w:sz w:val="28"/>
          <w:szCs w:val="28"/>
          <w:u w:val="single"/>
          <w:lang w:val="ru-RU"/>
        </w:rPr>
        <w:t xml:space="preserve">4. Пільги  із  сплати  податку </w:t>
      </w:r>
    </w:p>
    <w:p w:rsidR="00C92AC6" w:rsidRPr="00185034" w:rsidRDefault="00C92AC6" w:rsidP="00C92AC6">
      <w:pPr>
        <w:pStyle w:val="a7"/>
        <w:jc w:val="both"/>
        <w:rPr>
          <w:rFonts w:ascii="Times New Roman" w:hAnsi="Times New Roman"/>
          <w:sz w:val="28"/>
          <w:szCs w:val="28"/>
          <w:lang w:val="ru-RU"/>
        </w:rPr>
      </w:pPr>
      <w:r w:rsidRPr="00185034">
        <w:rPr>
          <w:rFonts w:ascii="Times New Roman" w:hAnsi="Times New Roman"/>
          <w:sz w:val="28"/>
          <w:szCs w:val="28"/>
          <w:lang w:val="ru-RU"/>
        </w:rPr>
        <w:t xml:space="preserve">          Пільги  із  сплати  податку </w:t>
      </w:r>
      <w:r>
        <w:rPr>
          <w:rFonts w:ascii="Times New Roman" w:hAnsi="Times New Roman"/>
          <w:sz w:val="28"/>
          <w:szCs w:val="28"/>
          <w:lang w:val="ru-RU"/>
        </w:rPr>
        <w:t xml:space="preserve">  визначені  пунктом 266.4  статті 266       Податкового   кодексу  України  та  у   Додатку  5  даного  рішення .</w:t>
      </w:r>
    </w:p>
    <w:p w:rsidR="00C92AC6" w:rsidRPr="00C41634" w:rsidRDefault="00C92AC6" w:rsidP="00C92AC6">
      <w:pPr>
        <w:pStyle w:val="a7"/>
        <w:jc w:val="both"/>
        <w:rPr>
          <w:rFonts w:ascii="Times New Roman" w:hAnsi="Times New Roman"/>
          <w:sz w:val="28"/>
          <w:szCs w:val="28"/>
          <w:u w:val="single"/>
          <w:lang w:val="ru-RU" w:eastAsia="uk-UA"/>
        </w:rPr>
      </w:pPr>
      <w:r w:rsidRPr="00C41634">
        <w:rPr>
          <w:rFonts w:ascii="Times New Roman" w:hAnsi="Times New Roman"/>
          <w:sz w:val="28"/>
          <w:szCs w:val="28"/>
          <w:lang w:val="ru-RU"/>
        </w:rPr>
        <w:tab/>
      </w:r>
      <w:r>
        <w:rPr>
          <w:rFonts w:ascii="Times New Roman" w:hAnsi="Times New Roman"/>
          <w:b/>
          <w:bCs/>
          <w:sz w:val="28"/>
          <w:szCs w:val="28"/>
          <w:u w:val="single"/>
          <w:lang w:val="ru-RU" w:eastAsia="uk-UA"/>
        </w:rPr>
        <w:t>5</w:t>
      </w:r>
      <w:r w:rsidRPr="00C41634">
        <w:rPr>
          <w:rFonts w:ascii="Times New Roman" w:hAnsi="Times New Roman"/>
          <w:b/>
          <w:bCs/>
          <w:sz w:val="28"/>
          <w:szCs w:val="28"/>
          <w:u w:val="single"/>
          <w:lang w:val="ru-RU" w:eastAsia="uk-UA"/>
        </w:rPr>
        <w:t>. Ставка податку</w:t>
      </w:r>
    </w:p>
    <w:p w:rsidR="00C92AC6" w:rsidRPr="00C41634" w:rsidRDefault="00C92AC6" w:rsidP="00C92AC6">
      <w:pPr>
        <w:pStyle w:val="a7"/>
        <w:jc w:val="both"/>
        <w:rPr>
          <w:rFonts w:ascii="Times New Roman" w:hAnsi="Times New Roman"/>
          <w:sz w:val="28"/>
          <w:szCs w:val="28"/>
          <w:shd w:val="clear" w:color="auto" w:fill="FAFAFA"/>
          <w:lang w:val="ru-RU"/>
        </w:rPr>
      </w:pPr>
      <w:r w:rsidRPr="00C41634">
        <w:rPr>
          <w:rFonts w:ascii="Times New Roman" w:hAnsi="Times New Roman"/>
          <w:sz w:val="28"/>
          <w:szCs w:val="28"/>
          <w:lang w:val="ru-RU" w:eastAsia="uk-UA"/>
        </w:rPr>
        <w:tab/>
      </w:r>
      <w:r>
        <w:rPr>
          <w:rFonts w:ascii="Times New Roman" w:hAnsi="Times New Roman"/>
          <w:sz w:val="28"/>
          <w:szCs w:val="28"/>
          <w:shd w:val="clear" w:color="auto" w:fill="FAFAFA"/>
          <w:lang w:val="ru-RU"/>
        </w:rPr>
        <w:t>Ставки податку    визначені  пунктом  266.5  статті  266  Податкового  кодексу  України  та  у  Додатку  4  даного  рішення .</w:t>
      </w:r>
      <w:r w:rsidRPr="00C41634">
        <w:rPr>
          <w:rFonts w:ascii="Times New Roman" w:hAnsi="Times New Roman"/>
          <w:sz w:val="28"/>
          <w:szCs w:val="28"/>
          <w:shd w:val="clear" w:color="auto" w:fill="FAFAFA"/>
          <w:lang w:val="ru-RU"/>
        </w:rPr>
        <w:tab/>
      </w:r>
    </w:p>
    <w:p w:rsidR="00C92AC6" w:rsidRPr="00C41634" w:rsidRDefault="00C92AC6" w:rsidP="00C92AC6">
      <w:pPr>
        <w:pStyle w:val="a7"/>
        <w:jc w:val="both"/>
        <w:rPr>
          <w:rFonts w:ascii="Times New Roman" w:hAnsi="Times New Roman"/>
          <w:sz w:val="28"/>
          <w:szCs w:val="28"/>
          <w:lang w:val="ru-RU" w:eastAsia="uk-UA"/>
        </w:rPr>
      </w:pPr>
      <w:r w:rsidRPr="00C41634">
        <w:rPr>
          <w:rFonts w:ascii="Times New Roman" w:hAnsi="Times New Roman"/>
          <w:sz w:val="28"/>
          <w:szCs w:val="28"/>
          <w:lang w:val="ru-RU"/>
        </w:rPr>
        <w:tab/>
      </w:r>
    </w:p>
    <w:p w:rsidR="00C92AC6" w:rsidRPr="00C41634" w:rsidRDefault="00C92AC6" w:rsidP="00C92AC6">
      <w:pPr>
        <w:pStyle w:val="a7"/>
        <w:jc w:val="both"/>
        <w:rPr>
          <w:rFonts w:ascii="Times New Roman" w:hAnsi="Times New Roman"/>
          <w:sz w:val="28"/>
          <w:szCs w:val="28"/>
          <w:u w:val="single"/>
          <w:lang w:val="ru-RU" w:eastAsia="uk-UA"/>
        </w:rPr>
      </w:pPr>
      <w:r w:rsidRPr="00C41634">
        <w:rPr>
          <w:rFonts w:ascii="Times New Roman" w:hAnsi="Times New Roman"/>
          <w:b/>
          <w:sz w:val="28"/>
          <w:szCs w:val="28"/>
          <w:lang w:val="ru-RU" w:eastAsia="uk-UA"/>
        </w:rPr>
        <w:tab/>
      </w:r>
      <w:r w:rsidRPr="00C41634">
        <w:rPr>
          <w:rFonts w:ascii="Times New Roman" w:hAnsi="Times New Roman"/>
          <w:b/>
          <w:sz w:val="28"/>
          <w:szCs w:val="28"/>
          <w:u w:val="single"/>
          <w:lang w:val="ru-RU" w:eastAsia="uk-UA"/>
        </w:rPr>
        <w:t>6</w:t>
      </w:r>
      <w:r w:rsidRPr="00C41634">
        <w:rPr>
          <w:rFonts w:ascii="Times New Roman" w:hAnsi="Times New Roman"/>
          <w:b/>
          <w:bCs/>
          <w:sz w:val="28"/>
          <w:szCs w:val="28"/>
          <w:u w:val="single"/>
          <w:lang w:val="ru-RU" w:eastAsia="uk-UA"/>
        </w:rPr>
        <w:t>. Податковий період</w:t>
      </w:r>
    </w:p>
    <w:p w:rsidR="00C92AC6" w:rsidRPr="00C41634" w:rsidRDefault="00C92AC6" w:rsidP="00C92AC6">
      <w:pPr>
        <w:pStyle w:val="a7"/>
        <w:jc w:val="both"/>
        <w:rPr>
          <w:rFonts w:ascii="Times New Roman" w:hAnsi="Times New Roman"/>
          <w:sz w:val="28"/>
          <w:szCs w:val="28"/>
          <w:lang w:val="ru-RU" w:eastAsia="uk-UA"/>
        </w:rPr>
      </w:pPr>
      <w:r w:rsidRPr="00C41634">
        <w:rPr>
          <w:rFonts w:ascii="Times New Roman" w:hAnsi="Times New Roman"/>
          <w:sz w:val="28"/>
          <w:szCs w:val="28"/>
          <w:lang w:val="ru-RU" w:eastAsia="uk-UA"/>
        </w:rPr>
        <w:tab/>
      </w:r>
      <w:r w:rsidRPr="00C41634">
        <w:rPr>
          <w:rFonts w:ascii="Times New Roman" w:hAnsi="Times New Roman"/>
          <w:sz w:val="28"/>
          <w:szCs w:val="28"/>
          <w:lang w:val="ru-RU"/>
        </w:rPr>
        <w:t>Податковий  період</w:t>
      </w:r>
      <w:r w:rsidRPr="002A4B4F">
        <w:rPr>
          <w:rFonts w:ascii="Times New Roman" w:hAnsi="Times New Roman"/>
          <w:sz w:val="28"/>
          <w:szCs w:val="28"/>
        </w:rPr>
        <w:t> </w:t>
      </w:r>
      <w:r w:rsidRPr="00C41634">
        <w:rPr>
          <w:rFonts w:ascii="Times New Roman" w:hAnsi="Times New Roman"/>
          <w:sz w:val="28"/>
          <w:szCs w:val="28"/>
          <w:lang w:val="ru-RU"/>
        </w:rPr>
        <w:t xml:space="preserve"> встановлюється відповідно до пункту 266.6 статті 266 </w:t>
      </w:r>
      <w:r w:rsidRPr="00C41634">
        <w:rPr>
          <w:rFonts w:ascii="Times New Roman" w:hAnsi="Times New Roman"/>
          <w:sz w:val="28"/>
          <w:szCs w:val="28"/>
          <w:lang w:val="ru-RU" w:eastAsia="uk-UA"/>
        </w:rPr>
        <w:t>Податкового кодексу України.</w:t>
      </w:r>
    </w:p>
    <w:p w:rsidR="00C92AC6" w:rsidRPr="00C41634" w:rsidRDefault="00C92AC6" w:rsidP="00C92AC6">
      <w:pPr>
        <w:pStyle w:val="a7"/>
        <w:jc w:val="both"/>
        <w:rPr>
          <w:rFonts w:ascii="Times New Roman" w:hAnsi="Times New Roman"/>
          <w:sz w:val="28"/>
          <w:szCs w:val="28"/>
          <w:lang w:val="ru-RU" w:eastAsia="uk-UA"/>
        </w:rPr>
      </w:pPr>
      <w:r w:rsidRPr="00C41634">
        <w:rPr>
          <w:rFonts w:ascii="Times New Roman" w:hAnsi="Times New Roman"/>
          <w:sz w:val="28"/>
          <w:szCs w:val="28"/>
          <w:lang w:val="ru-RU"/>
        </w:rPr>
        <w:tab/>
      </w:r>
    </w:p>
    <w:p w:rsidR="00C92AC6" w:rsidRDefault="00C92AC6" w:rsidP="00C92AC6">
      <w:pPr>
        <w:pStyle w:val="a7"/>
        <w:jc w:val="both"/>
        <w:rPr>
          <w:rFonts w:ascii="Times New Roman" w:hAnsi="Times New Roman"/>
          <w:sz w:val="28"/>
          <w:szCs w:val="28"/>
          <w:lang w:val="ru-RU" w:eastAsia="uk-UA"/>
        </w:rPr>
      </w:pPr>
      <w:r w:rsidRPr="00A95876">
        <w:rPr>
          <w:rFonts w:ascii="Times New Roman" w:hAnsi="Times New Roman"/>
          <w:sz w:val="28"/>
          <w:szCs w:val="28"/>
          <w:lang w:val="ru-RU"/>
        </w:rPr>
        <w:tab/>
      </w:r>
      <w:r w:rsidRPr="00A95876">
        <w:rPr>
          <w:rFonts w:ascii="Times New Roman" w:hAnsi="Times New Roman"/>
          <w:b/>
          <w:sz w:val="28"/>
          <w:szCs w:val="28"/>
          <w:u w:val="single"/>
          <w:lang w:val="ru-RU" w:eastAsia="uk-UA"/>
        </w:rPr>
        <w:t xml:space="preserve">7.Порядок  обчислення,  строк  та  порядок  сплати  </w:t>
      </w:r>
      <w:r>
        <w:rPr>
          <w:rFonts w:ascii="Times New Roman" w:hAnsi="Times New Roman"/>
          <w:b/>
          <w:sz w:val="28"/>
          <w:szCs w:val="28"/>
          <w:u w:val="single"/>
          <w:lang w:val="ru-RU" w:eastAsia="uk-UA"/>
        </w:rPr>
        <w:t>податку,  строк  та  порядок  по</w:t>
      </w:r>
      <w:r w:rsidRPr="00A95876">
        <w:rPr>
          <w:rFonts w:ascii="Times New Roman" w:hAnsi="Times New Roman"/>
          <w:b/>
          <w:sz w:val="28"/>
          <w:szCs w:val="28"/>
          <w:u w:val="single"/>
          <w:lang w:val="ru-RU" w:eastAsia="uk-UA"/>
        </w:rPr>
        <w:t>дання  звітності  про  обчислення  і  сплату  податку</w:t>
      </w:r>
      <w:r w:rsidRPr="00C41634">
        <w:rPr>
          <w:rFonts w:ascii="Times New Roman" w:hAnsi="Times New Roman"/>
          <w:sz w:val="28"/>
          <w:szCs w:val="28"/>
          <w:lang w:val="ru-RU" w:eastAsia="uk-UA"/>
        </w:rPr>
        <w:tab/>
      </w:r>
    </w:p>
    <w:p w:rsidR="00C92AC6" w:rsidRPr="00C41634" w:rsidRDefault="00C92AC6" w:rsidP="00C92AC6">
      <w:pPr>
        <w:pStyle w:val="a7"/>
        <w:jc w:val="both"/>
        <w:rPr>
          <w:rFonts w:ascii="Times New Roman" w:hAnsi="Times New Roman"/>
          <w:sz w:val="28"/>
          <w:szCs w:val="28"/>
          <w:lang w:val="ru-RU" w:eastAsia="uk-UA"/>
        </w:rPr>
      </w:pPr>
      <w:r w:rsidRPr="00A95876">
        <w:rPr>
          <w:rFonts w:ascii="Times New Roman" w:hAnsi="Times New Roman"/>
          <w:sz w:val="28"/>
          <w:szCs w:val="28"/>
          <w:lang w:val="ru-RU" w:eastAsia="uk-UA"/>
        </w:rPr>
        <w:lastRenderedPageBreak/>
        <w:t>Порядок  обчислення,  строк  та  порядок  сплати  податку,  строк</w:t>
      </w:r>
      <w:r>
        <w:rPr>
          <w:rFonts w:ascii="Times New Roman" w:hAnsi="Times New Roman"/>
          <w:sz w:val="28"/>
          <w:szCs w:val="28"/>
          <w:lang w:val="ru-RU" w:eastAsia="uk-UA"/>
        </w:rPr>
        <w:t>и   та  порядок  по</w:t>
      </w:r>
      <w:r w:rsidRPr="00A95876">
        <w:rPr>
          <w:rFonts w:ascii="Times New Roman" w:hAnsi="Times New Roman"/>
          <w:sz w:val="28"/>
          <w:szCs w:val="28"/>
          <w:lang w:val="ru-RU" w:eastAsia="uk-UA"/>
        </w:rPr>
        <w:t xml:space="preserve">дання  звітності  </w:t>
      </w:r>
      <w:r w:rsidRPr="00C41634">
        <w:rPr>
          <w:rFonts w:ascii="Times New Roman" w:hAnsi="Times New Roman"/>
          <w:sz w:val="28"/>
          <w:szCs w:val="28"/>
          <w:lang w:val="ru-RU" w:eastAsia="uk-UA"/>
        </w:rPr>
        <w:t xml:space="preserve">визначено пунктом </w:t>
      </w:r>
      <w:r w:rsidRPr="00C41634">
        <w:rPr>
          <w:rFonts w:ascii="Times New Roman" w:hAnsi="Times New Roman"/>
          <w:sz w:val="28"/>
          <w:szCs w:val="28"/>
          <w:lang w:val="ru-RU"/>
        </w:rPr>
        <w:t xml:space="preserve">266.7 </w:t>
      </w:r>
      <w:r>
        <w:rPr>
          <w:rFonts w:ascii="Times New Roman" w:hAnsi="Times New Roman"/>
          <w:sz w:val="28"/>
          <w:szCs w:val="28"/>
          <w:lang w:val="ru-RU"/>
        </w:rPr>
        <w:t xml:space="preserve">-  266.10  </w:t>
      </w:r>
      <w:r w:rsidRPr="00C41634">
        <w:rPr>
          <w:rFonts w:ascii="Times New Roman" w:hAnsi="Times New Roman"/>
          <w:sz w:val="28"/>
          <w:szCs w:val="28"/>
          <w:lang w:val="ru-RU"/>
        </w:rPr>
        <w:t xml:space="preserve">статті 266 </w:t>
      </w:r>
      <w:r w:rsidRPr="00C41634">
        <w:rPr>
          <w:rFonts w:ascii="Times New Roman" w:hAnsi="Times New Roman"/>
          <w:sz w:val="28"/>
          <w:szCs w:val="28"/>
          <w:lang w:val="ru-RU" w:eastAsia="uk-UA"/>
        </w:rPr>
        <w:t>Податкового кодексу України.</w:t>
      </w:r>
    </w:p>
    <w:p w:rsidR="00C92AC6" w:rsidRPr="00C41634" w:rsidRDefault="00C92AC6" w:rsidP="00C92AC6">
      <w:pPr>
        <w:pStyle w:val="a7"/>
        <w:jc w:val="both"/>
        <w:rPr>
          <w:sz w:val="28"/>
          <w:szCs w:val="28"/>
          <w:lang w:val="ru-RU"/>
        </w:rPr>
      </w:pPr>
      <w:r w:rsidRPr="00C41634">
        <w:rPr>
          <w:rFonts w:ascii="Times New Roman" w:hAnsi="Times New Roman"/>
          <w:bCs/>
          <w:sz w:val="28"/>
          <w:szCs w:val="28"/>
          <w:lang w:val="ru-RU"/>
        </w:rPr>
        <w:tab/>
      </w:r>
    </w:p>
    <w:p w:rsidR="00C92AC6" w:rsidRDefault="00C92AC6" w:rsidP="00C92AC6">
      <w:pPr>
        <w:rPr>
          <w:sz w:val="28"/>
          <w:szCs w:val="28"/>
          <w:lang w:val="uk-UA"/>
        </w:rPr>
      </w:pPr>
    </w:p>
    <w:p w:rsidR="00C92AC6" w:rsidRPr="00836E2A" w:rsidRDefault="00C92AC6" w:rsidP="00C92AC6">
      <w:pPr>
        <w:rPr>
          <w:rFonts w:ascii="Times New Roman" w:hAnsi="Times New Roman"/>
          <w:lang w:val="uk-UA"/>
        </w:rPr>
      </w:pPr>
      <w:r w:rsidRPr="00836E2A">
        <w:rPr>
          <w:rFonts w:ascii="Times New Roman" w:hAnsi="Times New Roman"/>
          <w:sz w:val="28"/>
          <w:szCs w:val="28"/>
          <w:lang w:val="uk-UA"/>
        </w:rPr>
        <w:t>Секретар   сільської  ради                                                Чорнопищук  В.В.</w:t>
      </w:r>
    </w:p>
    <w:p w:rsidR="00C92AC6" w:rsidRDefault="00C92AC6" w:rsidP="00C92AC6">
      <w:pPr>
        <w:rPr>
          <w:lang w:val="uk-UA"/>
        </w:rPr>
      </w:pPr>
    </w:p>
    <w:p w:rsidR="00C92AC6" w:rsidRPr="00CE7ADF" w:rsidRDefault="00C92AC6" w:rsidP="00C92AC6">
      <w:pPr>
        <w:suppressAutoHyphens/>
        <w:rPr>
          <w:rFonts w:ascii="Times New Roman" w:eastAsia="Times New Roman" w:hAnsi="Times New Roman"/>
          <w:lang w:val="uk-UA"/>
        </w:rPr>
      </w:pPr>
    </w:p>
    <w:p w:rsidR="00C92AC6" w:rsidRPr="008E0743" w:rsidRDefault="00C92AC6" w:rsidP="00C92AC6">
      <w:pPr>
        <w:suppressAutoHyphens/>
        <w:rPr>
          <w:rFonts w:ascii="Times New Roman" w:eastAsia="Times New Roman" w:hAnsi="Times New Roman"/>
        </w:rPr>
      </w:pPr>
    </w:p>
    <w:p w:rsidR="00C92AC6" w:rsidRPr="008E0743" w:rsidRDefault="00C92AC6" w:rsidP="00C92AC6">
      <w:pPr>
        <w:suppressAutoHyphens/>
        <w:rPr>
          <w:rFonts w:ascii="Times New Roman" w:eastAsia="Times New Roman" w:hAnsi="Times New Roman"/>
        </w:rPr>
      </w:pPr>
    </w:p>
    <w:p w:rsidR="00C92AC6" w:rsidRPr="008E0743" w:rsidRDefault="00C92AC6" w:rsidP="00C92AC6">
      <w:pPr>
        <w:shd w:val="clear" w:color="auto" w:fill="FFFFFF"/>
        <w:spacing w:before="100" w:beforeAutospacing="1" w:after="100" w:afterAutospacing="1" w:line="261" w:lineRule="atLeast"/>
        <w:ind w:left="23"/>
        <w:jc w:val="center"/>
        <w:rPr>
          <w:rFonts w:ascii="Times New Roman" w:eastAsia="Times New Roman" w:hAnsi="Times New Roman"/>
          <w:sz w:val="28"/>
          <w:szCs w:val="28"/>
          <w:lang w:eastAsia="uk-UA"/>
        </w:rPr>
      </w:pPr>
    </w:p>
    <w:p w:rsidR="00C92AC6" w:rsidRPr="008E0743" w:rsidRDefault="00C92AC6" w:rsidP="00C92AC6">
      <w:pPr>
        <w:shd w:val="clear" w:color="auto" w:fill="FFFFFF"/>
        <w:spacing w:before="100" w:beforeAutospacing="1" w:after="100" w:afterAutospacing="1" w:line="261" w:lineRule="atLeast"/>
        <w:ind w:left="23"/>
        <w:jc w:val="center"/>
        <w:rPr>
          <w:rFonts w:ascii="Times New Roman" w:eastAsia="Times New Roman" w:hAnsi="Times New Roman"/>
          <w:sz w:val="28"/>
          <w:szCs w:val="28"/>
          <w:lang w:eastAsia="uk-UA"/>
        </w:rPr>
      </w:pPr>
    </w:p>
    <w:p w:rsidR="00C92AC6" w:rsidRDefault="00C92AC6" w:rsidP="00C92AC6">
      <w:pPr>
        <w:suppressAutoHyphens/>
        <w:rPr>
          <w:rFonts w:ascii="Times New Roman" w:hAnsi="Times New Roman"/>
          <w:noProof/>
          <w:lang w:val="uk-UA"/>
        </w:rPr>
      </w:pPr>
      <w:r>
        <w:rPr>
          <w:rFonts w:ascii="Times New Roman" w:eastAsia="Times New Roman" w:hAnsi="Times New Roman"/>
          <w:lang w:val="uk-UA"/>
        </w:rPr>
        <w:t xml:space="preserve">                                                                                                 </w:t>
      </w:r>
      <w:r>
        <w:rPr>
          <w:rFonts w:ascii="Times New Roman" w:hAnsi="Times New Roman"/>
          <w:noProof/>
          <w:lang w:val="uk-UA"/>
        </w:rPr>
        <w:t>Додаток  7</w:t>
      </w:r>
      <w:r w:rsidRPr="009E0125">
        <w:rPr>
          <w:rFonts w:ascii="Times New Roman" w:hAnsi="Times New Roman"/>
          <w:noProof/>
          <w:lang w:val="uk-UA"/>
        </w:rPr>
        <w:br/>
      </w:r>
      <w:r>
        <w:rPr>
          <w:rFonts w:ascii="Times New Roman" w:hAnsi="Times New Roman"/>
          <w:noProof/>
          <w:lang w:val="uk-UA"/>
        </w:rPr>
        <w:t xml:space="preserve">                                                                                        </w:t>
      </w:r>
      <w:r w:rsidRPr="009E0125">
        <w:rPr>
          <w:rFonts w:ascii="Times New Roman" w:hAnsi="Times New Roman"/>
          <w:noProof/>
          <w:lang w:val="uk-UA"/>
        </w:rPr>
        <w:t xml:space="preserve">до рішення _________ сесії </w:t>
      </w:r>
      <w:r>
        <w:rPr>
          <w:rFonts w:ascii="Times New Roman" w:hAnsi="Times New Roman"/>
          <w:noProof/>
        </w:rPr>
        <w:t>V</w:t>
      </w:r>
      <w:r w:rsidRPr="009E0125">
        <w:rPr>
          <w:rFonts w:ascii="Times New Roman" w:hAnsi="Times New Roman"/>
          <w:noProof/>
          <w:lang w:val="uk-UA"/>
        </w:rPr>
        <w:t xml:space="preserve">ІІІ скликання </w:t>
      </w:r>
    </w:p>
    <w:p w:rsidR="00C92AC6" w:rsidRDefault="00C92AC6" w:rsidP="00C92AC6">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C92AC6" w:rsidRPr="009E0125" w:rsidRDefault="00C92AC6" w:rsidP="00C92AC6">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C92AC6" w:rsidRDefault="00C92AC6" w:rsidP="00C92AC6">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905E91">
        <w:rPr>
          <w:rFonts w:ascii="Times New Roman" w:eastAsia="Times New Roman" w:hAnsi="Times New Roman"/>
          <w:iCs/>
          <w:lang w:eastAsia="ar-SA"/>
        </w:rPr>
        <w:t>податків  та  зборів   на  20</w:t>
      </w:r>
      <w:r w:rsidRPr="009E0125">
        <w:rPr>
          <w:rFonts w:ascii="Times New Roman" w:eastAsia="Times New Roman" w:hAnsi="Times New Roman"/>
          <w:iCs/>
          <w:lang w:val="uk-UA" w:eastAsia="ar-SA"/>
        </w:rPr>
        <w:t>20</w:t>
      </w:r>
      <w:r w:rsidRPr="00905E91">
        <w:rPr>
          <w:rFonts w:ascii="Times New Roman" w:eastAsia="Times New Roman" w:hAnsi="Times New Roman"/>
          <w:iCs/>
          <w:lang w:eastAsia="ar-SA"/>
        </w:rPr>
        <w:t xml:space="preserve">  рік </w:t>
      </w:r>
      <w:r w:rsidRPr="00905E91">
        <w:rPr>
          <w:rFonts w:ascii="Times New Roman" w:hAnsi="Times New Roman"/>
          <w:noProof/>
        </w:rPr>
        <w:t xml:space="preserve">» від </w:t>
      </w:r>
      <w:r>
        <w:rPr>
          <w:rFonts w:ascii="Times New Roman" w:hAnsi="Times New Roman"/>
          <w:noProof/>
          <w:lang w:val="uk-UA"/>
        </w:rPr>
        <w:t xml:space="preserve">         </w:t>
      </w:r>
    </w:p>
    <w:p w:rsidR="00C92AC6" w:rsidRPr="008E0743" w:rsidRDefault="00C92AC6" w:rsidP="00C92AC6">
      <w:pPr>
        <w:suppressAutoHyphens/>
        <w:rPr>
          <w:rFonts w:ascii="Times New Roman" w:eastAsia="Times New Roman" w:hAnsi="Times New Roman"/>
          <w:iCs/>
          <w:lang w:eastAsia="ar-SA"/>
        </w:rPr>
      </w:pPr>
      <w:r>
        <w:rPr>
          <w:rFonts w:ascii="Times New Roman" w:hAnsi="Times New Roman"/>
          <w:noProof/>
          <w:lang w:val="uk-UA"/>
        </w:rPr>
        <w:t xml:space="preserve">                                                                                         ________________ </w:t>
      </w:r>
      <w:r w:rsidRPr="008E0743">
        <w:rPr>
          <w:rFonts w:ascii="Times New Roman" w:hAnsi="Times New Roman"/>
          <w:noProof/>
        </w:rPr>
        <w:t>201</w:t>
      </w:r>
      <w:r>
        <w:rPr>
          <w:rFonts w:ascii="Times New Roman" w:hAnsi="Times New Roman"/>
          <w:noProof/>
          <w:lang w:val="uk-UA"/>
        </w:rPr>
        <w:t xml:space="preserve">9 </w:t>
      </w:r>
      <w:r w:rsidRPr="008E0743">
        <w:rPr>
          <w:rFonts w:ascii="Times New Roman" w:hAnsi="Times New Roman"/>
          <w:noProof/>
        </w:rPr>
        <w:t xml:space="preserve"> р.</w:t>
      </w:r>
    </w:p>
    <w:p w:rsidR="00C92AC6" w:rsidRPr="00905E91" w:rsidRDefault="00C92AC6" w:rsidP="00C92AC6">
      <w:pPr>
        <w:rPr>
          <w:lang w:val="uk-UA"/>
        </w:rPr>
      </w:pPr>
    </w:p>
    <w:p w:rsidR="00C92AC6" w:rsidRPr="00E54872" w:rsidRDefault="00C92AC6" w:rsidP="00C92AC6">
      <w:pPr>
        <w:widowControl w:val="0"/>
        <w:jc w:val="right"/>
        <w:rPr>
          <w:rFonts w:ascii="Times New Roman" w:eastAsia="Courier New" w:hAnsi="Times New Roman"/>
          <w:color w:val="000000"/>
          <w:sz w:val="28"/>
          <w:szCs w:val="28"/>
        </w:rPr>
      </w:pPr>
      <w:r w:rsidRPr="00E54872">
        <w:rPr>
          <w:rFonts w:ascii="Times New Roman" w:eastAsia="Courier New" w:hAnsi="Times New Roman"/>
          <w:color w:val="000000"/>
        </w:rPr>
        <w:t xml:space="preserve"> </w:t>
      </w:r>
    </w:p>
    <w:p w:rsidR="00C92AC6" w:rsidRPr="00E54872" w:rsidRDefault="00C92AC6" w:rsidP="00C92AC6">
      <w:pPr>
        <w:widowControl w:val="0"/>
        <w:jc w:val="center"/>
        <w:rPr>
          <w:rFonts w:ascii="Times New Roman" w:eastAsia="Courier New" w:hAnsi="Times New Roman"/>
          <w:b/>
          <w:color w:val="000000"/>
          <w:sz w:val="28"/>
          <w:szCs w:val="28"/>
        </w:rPr>
      </w:pPr>
      <w:r w:rsidRPr="00E54872">
        <w:rPr>
          <w:rFonts w:ascii="Times New Roman" w:eastAsia="Courier New" w:hAnsi="Times New Roman"/>
          <w:b/>
          <w:color w:val="000000"/>
          <w:sz w:val="28"/>
          <w:szCs w:val="28"/>
        </w:rPr>
        <w:t>Елементи транспортного податку</w:t>
      </w:r>
    </w:p>
    <w:p w:rsidR="00C92AC6" w:rsidRPr="00E54872" w:rsidRDefault="00C92AC6" w:rsidP="00C92AC6">
      <w:pPr>
        <w:widowControl w:val="0"/>
        <w:rPr>
          <w:rFonts w:ascii="Times New Roman" w:eastAsia="Courier New" w:hAnsi="Times New Roman"/>
          <w:color w:val="000000"/>
          <w:sz w:val="28"/>
          <w:szCs w:val="28"/>
        </w:rPr>
      </w:pPr>
      <w:r w:rsidRPr="006061B1">
        <w:rPr>
          <w:rFonts w:ascii="Times New Roman" w:eastAsia="Courier New" w:hAnsi="Times New Roman"/>
          <w:color w:val="000000"/>
          <w:sz w:val="28"/>
          <w:szCs w:val="28"/>
        </w:rPr>
        <w:t>       </w:t>
      </w:r>
    </w:p>
    <w:p w:rsidR="00C92AC6" w:rsidRPr="00E54872" w:rsidRDefault="00C92AC6" w:rsidP="00C92AC6">
      <w:pPr>
        <w:widowControl w:val="0"/>
        <w:rPr>
          <w:rFonts w:ascii="Times New Roman" w:eastAsia="Courier New" w:hAnsi="Times New Roman"/>
          <w:b/>
          <w:color w:val="000000"/>
          <w:sz w:val="28"/>
          <w:szCs w:val="28"/>
          <w:u w:val="single"/>
        </w:rPr>
      </w:pPr>
      <w:r w:rsidRPr="00E54872">
        <w:rPr>
          <w:rFonts w:ascii="Times New Roman" w:eastAsia="Courier New" w:hAnsi="Times New Roman"/>
          <w:b/>
          <w:color w:val="000000"/>
          <w:sz w:val="28"/>
          <w:szCs w:val="28"/>
        </w:rPr>
        <w:tab/>
      </w:r>
      <w:r w:rsidRPr="00E54872">
        <w:rPr>
          <w:rFonts w:ascii="Times New Roman" w:eastAsia="Courier New" w:hAnsi="Times New Roman"/>
          <w:b/>
          <w:color w:val="000000"/>
          <w:sz w:val="28"/>
          <w:szCs w:val="28"/>
          <w:u w:val="single"/>
        </w:rPr>
        <w:t>1. Платники податку</w:t>
      </w:r>
    </w:p>
    <w:p w:rsidR="00C92AC6" w:rsidRPr="00E54872" w:rsidRDefault="00C92AC6" w:rsidP="00C92AC6">
      <w:pPr>
        <w:widowControl w:val="0"/>
        <w:jc w:val="both"/>
        <w:rPr>
          <w:rFonts w:ascii="Times New Roman" w:eastAsia="Courier New" w:hAnsi="Times New Roman"/>
          <w:color w:val="000000"/>
          <w:sz w:val="28"/>
          <w:szCs w:val="28"/>
        </w:rPr>
      </w:pPr>
      <w:r w:rsidRPr="00E54872">
        <w:rPr>
          <w:rFonts w:ascii="Times New Roman" w:eastAsia="Courier New" w:hAnsi="Times New Roman"/>
          <w:color w:val="000000"/>
          <w:sz w:val="28"/>
          <w:szCs w:val="28"/>
        </w:rPr>
        <w:tab/>
        <w:t>Платники податку визначені пунктом 267.1. статті 267 Податкового кодексу України.</w:t>
      </w:r>
    </w:p>
    <w:p w:rsidR="00C92AC6" w:rsidRPr="00E54872" w:rsidRDefault="00C92AC6" w:rsidP="00C92AC6">
      <w:pPr>
        <w:widowControl w:val="0"/>
        <w:rPr>
          <w:rFonts w:ascii="Times New Roman" w:eastAsia="Courier New" w:hAnsi="Times New Roman"/>
          <w:b/>
          <w:color w:val="000000"/>
          <w:sz w:val="28"/>
          <w:szCs w:val="28"/>
          <w:u w:val="single"/>
        </w:rPr>
      </w:pPr>
      <w:r w:rsidRPr="00E54872">
        <w:rPr>
          <w:rFonts w:ascii="Times New Roman" w:eastAsia="Courier New" w:hAnsi="Times New Roman"/>
          <w:color w:val="000000"/>
          <w:sz w:val="28"/>
          <w:szCs w:val="28"/>
        </w:rPr>
        <w:tab/>
      </w:r>
      <w:r w:rsidRPr="00E54872">
        <w:rPr>
          <w:rFonts w:ascii="Times New Roman" w:eastAsia="Courier New" w:hAnsi="Times New Roman"/>
          <w:b/>
          <w:color w:val="000000"/>
          <w:sz w:val="28"/>
          <w:szCs w:val="28"/>
          <w:u w:val="single"/>
        </w:rPr>
        <w:t>2. Об’єкт оподаткування</w:t>
      </w:r>
    </w:p>
    <w:p w:rsidR="00C92AC6" w:rsidRPr="00E54872" w:rsidRDefault="00C92AC6" w:rsidP="00C92AC6">
      <w:pPr>
        <w:widowControl w:val="0"/>
        <w:jc w:val="both"/>
        <w:rPr>
          <w:rFonts w:ascii="Times New Roman" w:eastAsia="Courier New" w:hAnsi="Times New Roman"/>
          <w:color w:val="000000"/>
          <w:sz w:val="28"/>
          <w:szCs w:val="28"/>
        </w:rPr>
      </w:pPr>
      <w:r w:rsidRPr="00E54872">
        <w:rPr>
          <w:rFonts w:ascii="Times New Roman" w:eastAsia="Courier New" w:hAnsi="Times New Roman"/>
          <w:color w:val="000000"/>
          <w:sz w:val="28"/>
          <w:szCs w:val="28"/>
        </w:rPr>
        <w:tab/>
      </w:r>
      <w:r w:rsidRPr="006061B1">
        <w:rPr>
          <w:rFonts w:ascii="Times New Roman" w:eastAsia="Courier New" w:hAnsi="Times New Roman"/>
          <w:color w:val="000000"/>
          <w:sz w:val="28"/>
          <w:szCs w:val="28"/>
        </w:rPr>
        <w:t> </w:t>
      </w:r>
      <w:r w:rsidRPr="00E54872">
        <w:rPr>
          <w:rFonts w:ascii="Times New Roman" w:eastAsia="Courier New" w:hAnsi="Times New Roman"/>
          <w:color w:val="000000"/>
          <w:sz w:val="28"/>
          <w:szCs w:val="28"/>
        </w:rPr>
        <w:t>Об’єктом оподаткування визначено пунктом 267.2. статті 267 Податкового кодексу України.</w:t>
      </w:r>
    </w:p>
    <w:p w:rsidR="00C92AC6" w:rsidRPr="00E54872" w:rsidRDefault="00C92AC6" w:rsidP="00C92AC6">
      <w:pPr>
        <w:widowControl w:val="0"/>
        <w:rPr>
          <w:rFonts w:ascii="Times New Roman" w:eastAsia="Courier New" w:hAnsi="Times New Roman"/>
          <w:b/>
          <w:color w:val="000000"/>
          <w:sz w:val="28"/>
          <w:szCs w:val="28"/>
          <w:u w:val="single"/>
        </w:rPr>
      </w:pPr>
      <w:r w:rsidRPr="006061B1">
        <w:rPr>
          <w:rFonts w:ascii="Times New Roman" w:eastAsia="Courier New" w:hAnsi="Times New Roman"/>
          <w:color w:val="000000"/>
          <w:sz w:val="28"/>
          <w:szCs w:val="28"/>
        </w:rPr>
        <w:t> </w:t>
      </w:r>
      <w:r w:rsidRPr="00E54872">
        <w:rPr>
          <w:rFonts w:ascii="Times New Roman" w:eastAsia="Courier New" w:hAnsi="Times New Roman"/>
          <w:color w:val="000000"/>
          <w:sz w:val="28"/>
          <w:szCs w:val="28"/>
        </w:rPr>
        <w:tab/>
      </w:r>
      <w:r w:rsidRPr="00E54872">
        <w:rPr>
          <w:rFonts w:ascii="Times New Roman" w:eastAsia="Courier New" w:hAnsi="Times New Roman"/>
          <w:b/>
          <w:color w:val="000000"/>
          <w:sz w:val="28"/>
          <w:szCs w:val="28"/>
          <w:u w:val="single"/>
        </w:rPr>
        <w:t>3. База оподаткування</w:t>
      </w:r>
    </w:p>
    <w:p w:rsidR="00C92AC6" w:rsidRPr="00E54872" w:rsidRDefault="00C92AC6" w:rsidP="00C92AC6">
      <w:pPr>
        <w:widowControl w:val="0"/>
        <w:jc w:val="both"/>
        <w:rPr>
          <w:rFonts w:ascii="Times New Roman" w:eastAsia="Courier New" w:hAnsi="Times New Roman"/>
          <w:color w:val="000000"/>
          <w:sz w:val="28"/>
          <w:szCs w:val="28"/>
        </w:rPr>
      </w:pPr>
      <w:r w:rsidRPr="00E54872">
        <w:rPr>
          <w:rFonts w:ascii="Times New Roman" w:eastAsia="Courier New" w:hAnsi="Times New Roman"/>
          <w:color w:val="000000"/>
          <w:sz w:val="28"/>
          <w:szCs w:val="28"/>
        </w:rPr>
        <w:lastRenderedPageBreak/>
        <w:tab/>
        <w:t>Базу оподаткування визначено пунктом 267.3. статті 267 Податкового кодексу України.</w:t>
      </w:r>
    </w:p>
    <w:p w:rsidR="00C92AC6" w:rsidRPr="00E54872" w:rsidRDefault="00C92AC6" w:rsidP="00C92AC6">
      <w:pPr>
        <w:widowControl w:val="0"/>
        <w:rPr>
          <w:rFonts w:ascii="Times New Roman" w:eastAsia="Courier New" w:hAnsi="Times New Roman"/>
          <w:b/>
          <w:color w:val="000000"/>
          <w:sz w:val="28"/>
          <w:szCs w:val="28"/>
          <w:u w:val="single"/>
        </w:rPr>
      </w:pPr>
      <w:r w:rsidRPr="006061B1">
        <w:rPr>
          <w:rFonts w:ascii="Times New Roman" w:eastAsia="Courier New" w:hAnsi="Times New Roman"/>
          <w:color w:val="000000"/>
          <w:sz w:val="28"/>
          <w:szCs w:val="28"/>
        </w:rPr>
        <w:t> </w:t>
      </w:r>
      <w:r w:rsidRPr="00E54872">
        <w:rPr>
          <w:rFonts w:ascii="Times New Roman" w:eastAsia="Courier New" w:hAnsi="Times New Roman"/>
          <w:color w:val="000000"/>
          <w:sz w:val="28"/>
          <w:szCs w:val="28"/>
        </w:rPr>
        <w:tab/>
      </w:r>
      <w:r w:rsidRPr="00E54872">
        <w:rPr>
          <w:rFonts w:ascii="Times New Roman" w:eastAsia="Courier New" w:hAnsi="Times New Roman"/>
          <w:b/>
          <w:color w:val="000000"/>
          <w:sz w:val="28"/>
          <w:szCs w:val="28"/>
          <w:u w:val="single"/>
        </w:rPr>
        <w:t>4. Ставка податку</w:t>
      </w:r>
    </w:p>
    <w:p w:rsidR="00C92AC6" w:rsidRPr="00E54872" w:rsidRDefault="00C92AC6" w:rsidP="00C92AC6">
      <w:pPr>
        <w:widowControl w:val="0"/>
        <w:jc w:val="both"/>
        <w:rPr>
          <w:rFonts w:ascii="Times New Roman" w:eastAsia="Courier New" w:hAnsi="Times New Roman"/>
          <w:color w:val="000000"/>
          <w:sz w:val="28"/>
          <w:szCs w:val="28"/>
        </w:rPr>
      </w:pPr>
      <w:r w:rsidRPr="00E54872">
        <w:rPr>
          <w:rFonts w:ascii="Times New Roman" w:eastAsia="Courier New" w:hAnsi="Times New Roman"/>
          <w:color w:val="000000"/>
          <w:sz w:val="28"/>
          <w:szCs w:val="28"/>
        </w:rPr>
        <w:tab/>
        <w:t>Ставка податку визначена пунктом 267.4. статті 267 Податкового кодексу України.</w:t>
      </w:r>
    </w:p>
    <w:p w:rsidR="00C92AC6" w:rsidRPr="00E54872" w:rsidRDefault="00C92AC6" w:rsidP="00C92AC6">
      <w:pPr>
        <w:widowControl w:val="0"/>
        <w:rPr>
          <w:rFonts w:ascii="Times New Roman" w:eastAsia="Courier New" w:hAnsi="Times New Roman"/>
          <w:b/>
          <w:color w:val="000000"/>
          <w:sz w:val="28"/>
          <w:szCs w:val="28"/>
          <w:u w:val="single"/>
        </w:rPr>
      </w:pPr>
      <w:r w:rsidRPr="006061B1">
        <w:rPr>
          <w:rFonts w:ascii="Times New Roman" w:eastAsia="Courier New" w:hAnsi="Times New Roman"/>
          <w:color w:val="000000"/>
          <w:sz w:val="28"/>
          <w:szCs w:val="28"/>
        </w:rPr>
        <w:t> </w:t>
      </w:r>
      <w:r w:rsidRPr="00E54872">
        <w:rPr>
          <w:rFonts w:ascii="Times New Roman" w:eastAsia="Courier New" w:hAnsi="Times New Roman"/>
          <w:color w:val="000000"/>
          <w:sz w:val="28"/>
          <w:szCs w:val="28"/>
        </w:rPr>
        <w:tab/>
      </w:r>
      <w:r w:rsidRPr="00E54872">
        <w:rPr>
          <w:rFonts w:ascii="Times New Roman" w:eastAsia="Courier New" w:hAnsi="Times New Roman"/>
          <w:b/>
          <w:color w:val="000000"/>
          <w:sz w:val="28"/>
          <w:szCs w:val="28"/>
          <w:u w:val="single"/>
        </w:rPr>
        <w:t>5. Податковий період</w:t>
      </w:r>
    </w:p>
    <w:p w:rsidR="00C92AC6" w:rsidRPr="00E54872" w:rsidRDefault="00C92AC6" w:rsidP="00C92AC6">
      <w:pPr>
        <w:widowControl w:val="0"/>
        <w:jc w:val="both"/>
        <w:rPr>
          <w:rFonts w:ascii="Times New Roman" w:eastAsia="Courier New" w:hAnsi="Times New Roman"/>
          <w:color w:val="000000"/>
          <w:sz w:val="28"/>
          <w:szCs w:val="28"/>
        </w:rPr>
      </w:pPr>
      <w:r w:rsidRPr="00E54872">
        <w:rPr>
          <w:rFonts w:ascii="Times New Roman" w:eastAsia="Courier New" w:hAnsi="Times New Roman"/>
          <w:color w:val="000000"/>
          <w:sz w:val="28"/>
          <w:szCs w:val="28"/>
        </w:rPr>
        <w:tab/>
        <w:t xml:space="preserve">Базовий податковий (звітний) період </w:t>
      </w:r>
      <w:r>
        <w:rPr>
          <w:rFonts w:ascii="Times New Roman" w:eastAsia="Courier New" w:hAnsi="Times New Roman"/>
          <w:color w:val="000000"/>
          <w:sz w:val="28"/>
          <w:szCs w:val="28"/>
        </w:rPr>
        <w:t xml:space="preserve"> визначено   пунктом  267.5 1 статті 267  Податкового  кодексу  України  та  </w:t>
      </w:r>
      <w:r w:rsidRPr="00E54872">
        <w:rPr>
          <w:rFonts w:ascii="Times New Roman" w:eastAsia="Courier New" w:hAnsi="Times New Roman"/>
          <w:color w:val="000000"/>
          <w:sz w:val="28"/>
          <w:szCs w:val="28"/>
        </w:rPr>
        <w:t>дорівнює календарному року.</w:t>
      </w:r>
    </w:p>
    <w:p w:rsidR="00C92AC6" w:rsidRPr="00E54872" w:rsidRDefault="00C92AC6" w:rsidP="00C92AC6">
      <w:pPr>
        <w:widowControl w:val="0"/>
        <w:rPr>
          <w:rFonts w:ascii="Times New Roman" w:eastAsia="Courier New" w:hAnsi="Times New Roman"/>
          <w:b/>
          <w:color w:val="000000"/>
          <w:sz w:val="28"/>
          <w:szCs w:val="28"/>
          <w:u w:val="single"/>
        </w:rPr>
      </w:pPr>
      <w:r w:rsidRPr="00E54872">
        <w:rPr>
          <w:rFonts w:ascii="Times New Roman" w:eastAsia="Courier New" w:hAnsi="Times New Roman"/>
          <w:color w:val="000000"/>
          <w:sz w:val="28"/>
          <w:szCs w:val="28"/>
        </w:rPr>
        <w:tab/>
      </w:r>
      <w:r w:rsidRPr="00E54872">
        <w:rPr>
          <w:rFonts w:ascii="Times New Roman" w:eastAsia="Courier New" w:hAnsi="Times New Roman"/>
          <w:b/>
          <w:color w:val="000000"/>
          <w:sz w:val="28"/>
          <w:szCs w:val="28"/>
          <w:u w:val="single"/>
        </w:rPr>
        <w:t>6. Порядок обчислення податку</w:t>
      </w:r>
    </w:p>
    <w:p w:rsidR="00C92AC6" w:rsidRDefault="00C92AC6" w:rsidP="00C92AC6">
      <w:pPr>
        <w:widowControl w:val="0"/>
        <w:jc w:val="both"/>
        <w:rPr>
          <w:rFonts w:ascii="Times New Roman" w:eastAsia="Courier New" w:hAnsi="Times New Roman"/>
          <w:color w:val="000000"/>
          <w:sz w:val="28"/>
          <w:szCs w:val="28"/>
        </w:rPr>
      </w:pPr>
      <w:r w:rsidRPr="00E54872">
        <w:rPr>
          <w:rFonts w:ascii="Times New Roman" w:eastAsia="Courier New" w:hAnsi="Times New Roman"/>
          <w:color w:val="000000"/>
          <w:sz w:val="28"/>
          <w:szCs w:val="28"/>
        </w:rPr>
        <w:tab/>
      </w:r>
      <w:r>
        <w:rPr>
          <w:rFonts w:ascii="Times New Roman" w:eastAsia="Courier New" w:hAnsi="Times New Roman"/>
          <w:color w:val="000000"/>
          <w:sz w:val="28"/>
          <w:szCs w:val="28"/>
        </w:rPr>
        <w:t xml:space="preserve"> Обчислення  суми  податку  з  об</w:t>
      </w:r>
      <w:r w:rsidRPr="009825F1">
        <w:rPr>
          <w:rFonts w:ascii="Times New Roman" w:eastAsia="Courier New" w:hAnsi="Times New Roman"/>
          <w:color w:val="000000"/>
          <w:sz w:val="28"/>
          <w:szCs w:val="28"/>
        </w:rPr>
        <w:t>’</w:t>
      </w:r>
      <w:r>
        <w:rPr>
          <w:rFonts w:ascii="Times New Roman" w:eastAsia="Courier New" w:hAnsi="Times New Roman"/>
          <w:color w:val="000000"/>
          <w:sz w:val="28"/>
          <w:szCs w:val="28"/>
        </w:rPr>
        <w:t>єкта /об</w:t>
      </w:r>
      <w:r w:rsidRPr="009825F1">
        <w:rPr>
          <w:rFonts w:ascii="Times New Roman" w:eastAsia="Courier New" w:hAnsi="Times New Roman"/>
          <w:color w:val="000000"/>
          <w:sz w:val="28"/>
          <w:szCs w:val="28"/>
        </w:rPr>
        <w:t>’</w:t>
      </w:r>
      <w:r>
        <w:rPr>
          <w:rFonts w:ascii="Times New Roman" w:eastAsia="Courier New" w:hAnsi="Times New Roman"/>
          <w:color w:val="000000"/>
          <w:sz w:val="28"/>
          <w:szCs w:val="28"/>
        </w:rPr>
        <w:t>єктів   оподаткування  фізичних  осіб  здійснюється  контролюючим  органом  за  місцем  реєстрації  платника  податку  в  порядку  визначеному  підпунктом  267.61  пункту 267.6  статті 267  Податкового  кодексу  УКраїни.</w:t>
      </w:r>
    </w:p>
    <w:p w:rsidR="00C92AC6" w:rsidRDefault="00C92AC6" w:rsidP="00C92AC6">
      <w:pPr>
        <w:widowControl w:val="0"/>
        <w:jc w:val="both"/>
        <w:rPr>
          <w:rFonts w:ascii="Times New Roman" w:eastAsia="Courier New" w:hAnsi="Times New Roman"/>
          <w:color w:val="000000"/>
          <w:sz w:val="28"/>
          <w:szCs w:val="28"/>
        </w:rPr>
      </w:pPr>
      <w:r>
        <w:rPr>
          <w:rFonts w:ascii="Times New Roman" w:eastAsia="Courier New" w:hAnsi="Times New Roman"/>
          <w:color w:val="000000"/>
          <w:sz w:val="28"/>
          <w:szCs w:val="28"/>
        </w:rPr>
        <w:t xml:space="preserve">            Податку-  юридичні  особи  самостійно  оббчислюють  суму  податку  станом  на  1  січня  звітного  року  і  до  20  лютого  цього ж   року </w:t>
      </w:r>
      <w:r w:rsidRPr="009825F1">
        <w:rPr>
          <w:rFonts w:ascii="Times New Roman" w:eastAsia="Courier New" w:hAnsi="Times New Roman"/>
          <w:color w:val="000000"/>
          <w:sz w:val="28"/>
          <w:szCs w:val="28"/>
        </w:rPr>
        <w:t xml:space="preserve"> </w:t>
      </w:r>
      <w:r>
        <w:rPr>
          <w:rFonts w:ascii="Times New Roman" w:eastAsia="Courier New" w:hAnsi="Times New Roman"/>
          <w:color w:val="000000"/>
          <w:sz w:val="28"/>
          <w:szCs w:val="28"/>
        </w:rPr>
        <w:t xml:space="preserve">  подають  контролюючому  органу  за  місцем  реєстрації  об2єкта  оподаткування  декларацію  за  формою  встановленою  у  порядку  визначеному  статтею  46  Податкового   кодексу  УКраїни,  з  розбивкою  рівчної  суми  рівними  частками  покевартально,  відповідно  до  пункту  267.6.  пункту  267.6  статті 267  Податкового  кодексу  України.</w:t>
      </w:r>
    </w:p>
    <w:p w:rsidR="00C92AC6" w:rsidRPr="00E54872" w:rsidRDefault="00C92AC6" w:rsidP="00C92AC6">
      <w:pPr>
        <w:widowControl w:val="0"/>
        <w:jc w:val="both"/>
        <w:rPr>
          <w:rFonts w:ascii="Times New Roman" w:eastAsia="Courier New" w:hAnsi="Times New Roman"/>
          <w:b/>
          <w:color w:val="000000"/>
          <w:sz w:val="28"/>
          <w:szCs w:val="28"/>
          <w:u w:val="single"/>
        </w:rPr>
      </w:pPr>
      <w:r w:rsidRPr="00E54872">
        <w:rPr>
          <w:rFonts w:ascii="Times New Roman" w:eastAsia="Courier New" w:hAnsi="Times New Roman"/>
          <w:color w:val="000000"/>
          <w:sz w:val="28"/>
          <w:szCs w:val="28"/>
        </w:rPr>
        <w:tab/>
      </w:r>
      <w:r w:rsidRPr="00E54872">
        <w:rPr>
          <w:rFonts w:ascii="Times New Roman" w:eastAsia="Courier New" w:hAnsi="Times New Roman"/>
          <w:b/>
          <w:color w:val="000000"/>
          <w:sz w:val="28"/>
          <w:szCs w:val="28"/>
          <w:u w:val="single"/>
        </w:rPr>
        <w:t>7.Порядок сплати податку</w:t>
      </w:r>
    </w:p>
    <w:p w:rsidR="00C92AC6" w:rsidRPr="00E54872" w:rsidRDefault="00C92AC6" w:rsidP="00C92AC6">
      <w:pPr>
        <w:widowControl w:val="0"/>
        <w:jc w:val="both"/>
        <w:rPr>
          <w:rFonts w:ascii="Times New Roman" w:eastAsia="Courier New" w:hAnsi="Times New Roman"/>
          <w:color w:val="000000"/>
          <w:sz w:val="28"/>
          <w:szCs w:val="28"/>
        </w:rPr>
      </w:pPr>
      <w:r w:rsidRPr="00E54872">
        <w:rPr>
          <w:rFonts w:ascii="Times New Roman" w:eastAsia="Courier New" w:hAnsi="Times New Roman"/>
          <w:color w:val="000000"/>
          <w:sz w:val="28"/>
          <w:szCs w:val="28"/>
        </w:rPr>
        <w:tab/>
        <w:t>Податок сплачується у відповідності до пункту 267.7. статті 267 Податкового кодексу України.</w:t>
      </w:r>
    </w:p>
    <w:p w:rsidR="00C92AC6" w:rsidRPr="00E54872" w:rsidRDefault="00C92AC6" w:rsidP="00C92AC6">
      <w:pPr>
        <w:widowControl w:val="0"/>
        <w:rPr>
          <w:rFonts w:ascii="Times New Roman" w:eastAsia="Courier New" w:hAnsi="Times New Roman"/>
          <w:b/>
          <w:color w:val="000000"/>
          <w:sz w:val="28"/>
          <w:szCs w:val="28"/>
          <w:u w:val="single"/>
        </w:rPr>
      </w:pPr>
      <w:r w:rsidRPr="006061B1">
        <w:rPr>
          <w:rFonts w:ascii="Times New Roman" w:eastAsia="Courier New" w:hAnsi="Times New Roman"/>
          <w:color w:val="000000"/>
          <w:sz w:val="28"/>
          <w:szCs w:val="28"/>
        </w:rPr>
        <w:t> </w:t>
      </w:r>
      <w:r w:rsidRPr="00E54872">
        <w:rPr>
          <w:rFonts w:ascii="Times New Roman" w:eastAsia="Courier New" w:hAnsi="Times New Roman"/>
          <w:color w:val="000000"/>
          <w:sz w:val="28"/>
          <w:szCs w:val="28"/>
        </w:rPr>
        <w:tab/>
      </w:r>
      <w:r w:rsidRPr="00E54872">
        <w:rPr>
          <w:rFonts w:ascii="Times New Roman" w:eastAsia="Courier New" w:hAnsi="Times New Roman"/>
          <w:b/>
          <w:color w:val="000000"/>
          <w:sz w:val="28"/>
          <w:szCs w:val="28"/>
          <w:u w:val="single"/>
        </w:rPr>
        <w:t>8. Строки сплати податку</w:t>
      </w:r>
    </w:p>
    <w:p w:rsidR="00C92AC6" w:rsidRPr="00E54872" w:rsidRDefault="00C92AC6" w:rsidP="00C92AC6">
      <w:pPr>
        <w:widowControl w:val="0"/>
        <w:jc w:val="both"/>
        <w:rPr>
          <w:rFonts w:ascii="Times New Roman" w:eastAsia="Courier New" w:hAnsi="Times New Roman"/>
          <w:color w:val="000000"/>
          <w:sz w:val="28"/>
          <w:szCs w:val="28"/>
        </w:rPr>
      </w:pPr>
      <w:r w:rsidRPr="00E54872">
        <w:rPr>
          <w:rFonts w:ascii="Times New Roman" w:eastAsia="Courier New" w:hAnsi="Times New Roman"/>
          <w:color w:val="000000"/>
          <w:sz w:val="28"/>
          <w:szCs w:val="28"/>
        </w:rPr>
        <w:tab/>
        <w:t>Строки сплати податку визначені пунктом 267.8 статті 267 Податкового кодексу України.</w:t>
      </w:r>
    </w:p>
    <w:p w:rsidR="00C92AC6" w:rsidRPr="00E54872" w:rsidRDefault="00C92AC6" w:rsidP="00C92AC6">
      <w:pPr>
        <w:widowControl w:val="0"/>
        <w:rPr>
          <w:rFonts w:ascii="Times New Roman" w:eastAsia="Courier New" w:hAnsi="Times New Roman"/>
          <w:color w:val="000000"/>
          <w:sz w:val="28"/>
          <w:szCs w:val="28"/>
        </w:rPr>
      </w:pPr>
    </w:p>
    <w:p w:rsidR="00C92AC6" w:rsidRPr="00E54872" w:rsidRDefault="00C92AC6" w:rsidP="00C92AC6">
      <w:pPr>
        <w:widowControl w:val="0"/>
        <w:rPr>
          <w:rFonts w:ascii="Times New Roman" w:eastAsia="Courier New" w:hAnsi="Times New Roman"/>
          <w:color w:val="000000"/>
          <w:sz w:val="28"/>
          <w:szCs w:val="28"/>
        </w:rPr>
      </w:pPr>
      <w:r w:rsidRPr="00E54872">
        <w:rPr>
          <w:rFonts w:ascii="Times New Roman" w:eastAsia="Courier New" w:hAnsi="Times New Roman"/>
          <w:color w:val="000000"/>
          <w:sz w:val="28"/>
          <w:szCs w:val="28"/>
        </w:rPr>
        <w:t xml:space="preserve">Секретар сільської ради                               </w:t>
      </w:r>
      <w:r>
        <w:rPr>
          <w:rFonts w:ascii="Times New Roman" w:eastAsia="Courier New" w:hAnsi="Times New Roman"/>
          <w:color w:val="000000"/>
          <w:sz w:val="28"/>
          <w:szCs w:val="28"/>
        </w:rPr>
        <w:t xml:space="preserve">                         </w:t>
      </w:r>
      <w:r w:rsidRPr="00E54872">
        <w:rPr>
          <w:rFonts w:ascii="Times New Roman" w:eastAsia="Courier New" w:hAnsi="Times New Roman"/>
          <w:color w:val="000000"/>
          <w:sz w:val="28"/>
          <w:szCs w:val="28"/>
        </w:rPr>
        <w:t>Чорнопищук  В.В.</w:t>
      </w:r>
    </w:p>
    <w:p w:rsidR="00C92AC6" w:rsidRPr="00E54872" w:rsidRDefault="00C92AC6" w:rsidP="00C92AC6">
      <w:pPr>
        <w:suppressAutoHyphens/>
        <w:rPr>
          <w:rFonts w:ascii="Times New Roman" w:eastAsia="Times New Roman" w:hAnsi="Times New Roman"/>
        </w:rPr>
      </w:pPr>
    </w:p>
    <w:p w:rsidR="00C92AC6" w:rsidRPr="00E54872" w:rsidRDefault="00C92AC6" w:rsidP="00C92AC6">
      <w:pPr>
        <w:suppressAutoHyphens/>
        <w:rPr>
          <w:rFonts w:ascii="Times New Roman" w:eastAsia="Times New Roman" w:hAnsi="Times New Roman"/>
        </w:rPr>
      </w:pPr>
    </w:p>
    <w:p w:rsidR="00C92AC6" w:rsidRPr="00905E91" w:rsidRDefault="00C92AC6" w:rsidP="00C92AC6">
      <w:pPr>
        <w:suppressAutoHyphens/>
        <w:ind w:left="851"/>
        <w:rPr>
          <w:rFonts w:ascii="Times New Roman" w:eastAsia="Times New Roman" w:hAnsi="Times New Roman"/>
          <w:lang w:eastAsia="ar-SA"/>
        </w:rPr>
      </w:pPr>
    </w:p>
    <w:p w:rsidR="00C92AC6" w:rsidRDefault="00C92AC6" w:rsidP="00C92AC6">
      <w:pPr>
        <w:suppressAutoHyphens/>
        <w:ind w:left="851"/>
        <w:rPr>
          <w:rFonts w:ascii="Times New Roman" w:eastAsia="Times New Roman" w:hAnsi="Times New Roman"/>
          <w:lang w:val="uk-UA" w:eastAsia="ar-SA"/>
        </w:rPr>
      </w:pPr>
    </w:p>
    <w:p w:rsidR="00C92AC6" w:rsidRDefault="00C92AC6" w:rsidP="00C92AC6">
      <w:pPr>
        <w:suppressAutoHyphens/>
        <w:ind w:left="851"/>
        <w:rPr>
          <w:rFonts w:ascii="Times New Roman" w:eastAsia="Times New Roman" w:hAnsi="Times New Roman"/>
          <w:lang w:val="uk-UA" w:eastAsia="ar-SA"/>
        </w:rPr>
      </w:pPr>
    </w:p>
    <w:p w:rsidR="00C92AC6" w:rsidRDefault="00C92AC6" w:rsidP="00C92AC6">
      <w:pPr>
        <w:suppressAutoHyphens/>
        <w:ind w:left="851"/>
        <w:rPr>
          <w:rFonts w:ascii="Times New Roman" w:eastAsia="Times New Roman" w:hAnsi="Times New Roman"/>
          <w:lang w:val="uk-UA" w:eastAsia="ar-SA"/>
        </w:rPr>
      </w:pPr>
    </w:p>
    <w:p w:rsidR="00C92AC6" w:rsidRDefault="00C92AC6" w:rsidP="00C92AC6">
      <w:pPr>
        <w:suppressAutoHyphens/>
        <w:rPr>
          <w:rFonts w:ascii="Times New Roman" w:hAnsi="Times New Roman"/>
          <w:noProof/>
          <w:lang w:val="uk-UA"/>
        </w:rPr>
      </w:pPr>
      <w:r>
        <w:rPr>
          <w:rFonts w:ascii="Times New Roman" w:eastAsia="Times New Roman" w:hAnsi="Times New Roman"/>
          <w:lang w:val="uk-UA"/>
        </w:rPr>
        <w:t xml:space="preserve">                                                                                                 </w:t>
      </w:r>
      <w:r>
        <w:rPr>
          <w:rFonts w:ascii="Times New Roman" w:hAnsi="Times New Roman"/>
          <w:noProof/>
          <w:lang w:val="uk-UA"/>
        </w:rPr>
        <w:t>Додаток  8</w:t>
      </w:r>
      <w:r w:rsidRPr="009E0125">
        <w:rPr>
          <w:rFonts w:ascii="Times New Roman" w:hAnsi="Times New Roman"/>
          <w:noProof/>
          <w:lang w:val="uk-UA"/>
        </w:rPr>
        <w:br/>
      </w:r>
      <w:r>
        <w:rPr>
          <w:rFonts w:ascii="Times New Roman" w:hAnsi="Times New Roman"/>
          <w:noProof/>
          <w:lang w:val="uk-UA"/>
        </w:rPr>
        <w:t xml:space="preserve">                                                                                        </w:t>
      </w:r>
      <w:r w:rsidRPr="009E0125">
        <w:rPr>
          <w:rFonts w:ascii="Times New Roman" w:hAnsi="Times New Roman"/>
          <w:noProof/>
          <w:lang w:val="uk-UA"/>
        </w:rPr>
        <w:t xml:space="preserve">до рішення _________ сесії </w:t>
      </w:r>
      <w:r>
        <w:rPr>
          <w:rFonts w:ascii="Times New Roman" w:hAnsi="Times New Roman"/>
          <w:noProof/>
        </w:rPr>
        <w:t>V</w:t>
      </w:r>
      <w:r w:rsidRPr="009E0125">
        <w:rPr>
          <w:rFonts w:ascii="Times New Roman" w:hAnsi="Times New Roman"/>
          <w:noProof/>
          <w:lang w:val="uk-UA"/>
        </w:rPr>
        <w:t xml:space="preserve">ІІІ скликання </w:t>
      </w:r>
    </w:p>
    <w:p w:rsidR="00C92AC6" w:rsidRDefault="00C92AC6" w:rsidP="00C92AC6">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C92AC6" w:rsidRPr="009E0125" w:rsidRDefault="00C92AC6" w:rsidP="00C92AC6">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C92AC6" w:rsidRDefault="00C92AC6" w:rsidP="00C92AC6">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D969BD">
        <w:rPr>
          <w:rFonts w:ascii="Times New Roman" w:eastAsia="Times New Roman" w:hAnsi="Times New Roman"/>
          <w:iCs/>
          <w:lang w:val="uk-UA" w:eastAsia="ar-SA"/>
        </w:rPr>
        <w:t>податків  та  зборів   на  20</w:t>
      </w:r>
      <w:r w:rsidRPr="009E0125">
        <w:rPr>
          <w:rFonts w:ascii="Times New Roman" w:eastAsia="Times New Roman" w:hAnsi="Times New Roman"/>
          <w:iCs/>
          <w:lang w:val="uk-UA" w:eastAsia="ar-SA"/>
        </w:rPr>
        <w:t>20</w:t>
      </w:r>
      <w:r w:rsidRPr="00D969BD">
        <w:rPr>
          <w:rFonts w:ascii="Times New Roman" w:eastAsia="Times New Roman" w:hAnsi="Times New Roman"/>
          <w:iCs/>
          <w:lang w:val="uk-UA" w:eastAsia="ar-SA"/>
        </w:rPr>
        <w:t xml:space="preserve">  рік </w:t>
      </w:r>
      <w:r w:rsidRPr="00D969BD">
        <w:rPr>
          <w:rFonts w:ascii="Times New Roman" w:hAnsi="Times New Roman"/>
          <w:noProof/>
          <w:lang w:val="uk-UA"/>
        </w:rPr>
        <w:t xml:space="preserve">» від </w:t>
      </w:r>
      <w:r>
        <w:rPr>
          <w:rFonts w:ascii="Times New Roman" w:hAnsi="Times New Roman"/>
          <w:noProof/>
          <w:lang w:val="uk-UA"/>
        </w:rPr>
        <w:t xml:space="preserve">         </w:t>
      </w:r>
    </w:p>
    <w:p w:rsidR="00C92AC6" w:rsidRPr="00D969BD" w:rsidRDefault="00C92AC6" w:rsidP="00C92AC6">
      <w:pPr>
        <w:suppressAutoHyphens/>
        <w:rPr>
          <w:rFonts w:ascii="Times New Roman" w:eastAsia="Times New Roman" w:hAnsi="Times New Roman"/>
          <w:iCs/>
          <w:lang w:val="uk-UA" w:eastAsia="ar-SA"/>
        </w:rPr>
      </w:pPr>
      <w:r>
        <w:rPr>
          <w:rFonts w:ascii="Times New Roman" w:hAnsi="Times New Roman"/>
          <w:noProof/>
          <w:lang w:val="uk-UA"/>
        </w:rPr>
        <w:t xml:space="preserve">                                                                                         ________________ </w:t>
      </w:r>
      <w:r w:rsidRPr="00D969BD">
        <w:rPr>
          <w:rFonts w:ascii="Times New Roman" w:hAnsi="Times New Roman"/>
          <w:noProof/>
          <w:lang w:val="uk-UA"/>
        </w:rPr>
        <w:t>201</w:t>
      </w:r>
      <w:r>
        <w:rPr>
          <w:rFonts w:ascii="Times New Roman" w:hAnsi="Times New Roman"/>
          <w:noProof/>
          <w:lang w:val="uk-UA"/>
        </w:rPr>
        <w:t xml:space="preserve">9 </w:t>
      </w:r>
      <w:r w:rsidRPr="00D969BD">
        <w:rPr>
          <w:rFonts w:ascii="Times New Roman" w:hAnsi="Times New Roman"/>
          <w:noProof/>
          <w:lang w:val="uk-UA"/>
        </w:rPr>
        <w:t xml:space="preserve"> р.</w:t>
      </w:r>
    </w:p>
    <w:p w:rsidR="00C92AC6" w:rsidRPr="00D969BD" w:rsidRDefault="00C92AC6" w:rsidP="00C92AC6">
      <w:pPr>
        <w:widowControl w:val="0"/>
        <w:rPr>
          <w:rFonts w:ascii="Times New Roman" w:eastAsia="Courier New" w:hAnsi="Times New Roman"/>
          <w:color w:val="000000"/>
          <w:lang w:val="uk-UA"/>
        </w:rPr>
      </w:pPr>
    </w:p>
    <w:p w:rsidR="00C92AC6" w:rsidRPr="00D11141" w:rsidRDefault="00C92AC6" w:rsidP="00C92AC6">
      <w:pPr>
        <w:suppressAutoHyphens/>
        <w:ind w:left="851"/>
        <w:rPr>
          <w:rFonts w:ascii="Times New Roman" w:eastAsia="Times New Roman" w:hAnsi="Times New Roman"/>
          <w:b/>
          <w:lang w:val="uk-UA" w:eastAsia="ar-SA"/>
        </w:rPr>
      </w:pPr>
      <w:r w:rsidRPr="00D11141">
        <w:rPr>
          <w:rFonts w:ascii="Times New Roman" w:eastAsia="Times New Roman" w:hAnsi="Times New Roman"/>
          <w:b/>
          <w:lang w:val="uk-UA" w:eastAsia="ar-SA"/>
        </w:rPr>
        <w:t>Єдиний  податок  для  суб»єктів  господарювання,  які  застосовують  спрощено   систему  оподаткування,  обліку   та  звітності  і  віднесені  до  першої  та  другої  групи   платниквів  єдиного  податку¸ визначених  у  підпунктах  1,2   пукнкту  293.2 статті 293  Податкового  кодексу  України,  та  його  елементи</w:t>
      </w:r>
    </w:p>
    <w:p w:rsidR="00C92AC6" w:rsidRDefault="00C92AC6" w:rsidP="00C92AC6">
      <w:pPr>
        <w:suppressAutoHyphens/>
        <w:ind w:left="851"/>
        <w:rPr>
          <w:rFonts w:ascii="Times New Roman" w:eastAsia="Times New Roman" w:hAnsi="Times New Roman"/>
          <w:lang w:val="uk-UA" w:eastAsia="ar-SA"/>
        </w:rPr>
      </w:pPr>
    </w:p>
    <w:p w:rsidR="00C92AC6" w:rsidRPr="006D39E6" w:rsidRDefault="00C92AC6" w:rsidP="00C92AC6">
      <w:pPr>
        <w:widowControl w:val="0"/>
        <w:rPr>
          <w:rFonts w:ascii="Times New Roman" w:eastAsia="Courier New" w:hAnsi="Times New Roman"/>
          <w:b/>
          <w:color w:val="000000"/>
          <w:sz w:val="28"/>
          <w:szCs w:val="28"/>
          <w:u w:val="single"/>
        </w:rPr>
      </w:pPr>
      <w:r w:rsidRPr="00D969BD">
        <w:rPr>
          <w:rFonts w:ascii="Times New Roman" w:eastAsia="Courier New" w:hAnsi="Times New Roman"/>
          <w:b/>
          <w:color w:val="000000"/>
          <w:sz w:val="28"/>
          <w:szCs w:val="28"/>
          <w:lang w:val="uk-UA"/>
        </w:rPr>
        <w:t xml:space="preserve">           </w:t>
      </w:r>
      <w:r w:rsidRPr="006D39E6">
        <w:rPr>
          <w:rFonts w:ascii="Times New Roman" w:eastAsia="Courier New" w:hAnsi="Times New Roman"/>
          <w:b/>
          <w:color w:val="000000"/>
          <w:sz w:val="28"/>
          <w:szCs w:val="28"/>
          <w:u w:val="single"/>
        </w:rPr>
        <w:t xml:space="preserve">1. Платники     податку </w:t>
      </w:r>
    </w:p>
    <w:p w:rsidR="00C92AC6" w:rsidRPr="00E54872" w:rsidRDefault="00C92AC6" w:rsidP="00C92AC6">
      <w:pPr>
        <w:widowControl w:val="0"/>
        <w:jc w:val="both"/>
        <w:rPr>
          <w:rFonts w:ascii="Times New Roman" w:eastAsia="Courier New" w:hAnsi="Times New Roman"/>
          <w:color w:val="000000"/>
          <w:sz w:val="28"/>
          <w:szCs w:val="28"/>
        </w:rPr>
      </w:pPr>
      <w:r w:rsidRPr="00E54872">
        <w:rPr>
          <w:rFonts w:ascii="Times New Roman" w:eastAsia="Courier New" w:hAnsi="Times New Roman"/>
          <w:color w:val="000000"/>
          <w:sz w:val="28"/>
          <w:szCs w:val="28"/>
        </w:rPr>
        <w:tab/>
        <w:t>Платни</w:t>
      </w:r>
      <w:r>
        <w:rPr>
          <w:rFonts w:ascii="Times New Roman" w:eastAsia="Courier New" w:hAnsi="Times New Roman"/>
          <w:color w:val="000000"/>
          <w:sz w:val="28"/>
          <w:szCs w:val="28"/>
        </w:rPr>
        <w:t xml:space="preserve">ки   податку    визначені пунктом 291 </w:t>
      </w:r>
      <w:r w:rsidRPr="00E54872">
        <w:rPr>
          <w:rFonts w:ascii="Times New Roman" w:eastAsia="Courier New" w:hAnsi="Times New Roman"/>
          <w:color w:val="000000"/>
          <w:sz w:val="28"/>
          <w:szCs w:val="28"/>
        </w:rPr>
        <w:t>Податкового кодексу України.</w:t>
      </w:r>
    </w:p>
    <w:p w:rsidR="00C92AC6" w:rsidRPr="006D39E6" w:rsidRDefault="00C92AC6" w:rsidP="00C92AC6">
      <w:pPr>
        <w:pStyle w:val="rvps2"/>
        <w:shd w:val="clear" w:color="auto" w:fill="FFFFFF"/>
        <w:spacing w:before="0" w:beforeAutospacing="0" w:after="0" w:afterAutospacing="0"/>
        <w:ind w:firstLine="450"/>
        <w:jc w:val="both"/>
        <w:textAlignment w:val="baseline"/>
        <w:rPr>
          <w:color w:val="000000"/>
        </w:rPr>
      </w:pPr>
      <w:r w:rsidRPr="00746B29">
        <w:rPr>
          <w:rFonts w:eastAsia="Courier New"/>
          <w:color w:val="000000"/>
          <w:sz w:val="28"/>
          <w:szCs w:val="28"/>
        </w:rPr>
        <w:tab/>
      </w:r>
      <w:r w:rsidRPr="00746B29">
        <w:rPr>
          <w:rFonts w:eastAsia="Courier New"/>
          <w:b/>
          <w:color w:val="000000"/>
          <w:sz w:val="28"/>
          <w:szCs w:val="28"/>
          <w:u w:val="single"/>
        </w:rPr>
        <w:t xml:space="preserve">2. </w:t>
      </w:r>
      <w:r>
        <w:rPr>
          <w:rFonts w:eastAsia="Courier New"/>
          <w:b/>
          <w:color w:val="000000"/>
          <w:sz w:val="28"/>
          <w:szCs w:val="28"/>
          <w:u w:val="single"/>
        </w:rPr>
        <w:t>Об</w:t>
      </w:r>
      <w:r w:rsidRPr="006D39E6">
        <w:rPr>
          <w:rFonts w:eastAsia="Courier New"/>
          <w:b/>
          <w:color w:val="000000"/>
          <w:sz w:val="28"/>
          <w:szCs w:val="28"/>
          <w:u w:val="single"/>
        </w:rPr>
        <w:t>’</w:t>
      </w:r>
      <w:r>
        <w:rPr>
          <w:rFonts w:eastAsia="Courier New"/>
          <w:b/>
          <w:color w:val="000000"/>
          <w:sz w:val="28"/>
          <w:szCs w:val="28"/>
          <w:u w:val="single"/>
        </w:rPr>
        <w:t xml:space="preserve">єкт  оподаткування </w:t>
      </w:r>
    </w:p>
    <w:p w:rsidR="00C92AC6" w:rsidRPr="00E54872" w:rsidRDefault="00C92AC6" w:rsidP="00C92AC6">
      <w:pPr>
        <w:widowControl w:val="0"/>
        <w:jc w:val="both"/>
        <w:rPr>
          <w:rFonts w:ascii="Times New Roman" w:eastAsia="Courier New" w:hAnsi="Times New Roman"/>
          <w:color w:val="000000"/>
          <w:sz w:val="28"/>
          <w:szCs w:val="28"/>
        </w:rPr>
      </w:pPr>
      <w:r w:rsidRPr="00E54872">
        <w:rPr>
          <w:rFonts w:ascii="Times New Roman" w:eastAsia="Courier New" w:hAnsi="Times New Roman"/>
          <w:color w:val="000000"/>
          <w:sz w:val="28"/>
          <w:szCs w:val="28"/>
        </w:rPr>
        <w:tab/>
      </w:r>
      <w:r w:rsidRPr="006061B1">
        <w:rPr>
          <w:rFonts w:ascii="Times New Roman" w:eastAsia="Courier New" w:hAnsi="Times New Roman"/>
          <w:color w:val="000000"/>
          <w:sz w:val="28"/>
          <w:szCs w:val="28"/>
        </w:rPr>
        <w:t> </w:t>
      </w:r>
      <w:r>
        <w:rPr>
          <w:rFonts w:ascii="Times New Roman" w:eastAsia="Courier New" w:hAnsi="Times New Roman"/>
          <w:color w:val="000000"/>
          <w:sz w:val="28"/>
          <w:szCs w:val="28"/>
        </w:rPr>
        <w:t>Об’єкт</w:t>
      </w:r>
      <w:r w:rsidRPr="00E54872">
        <w:rPr>
          <w:rFonts w:ascii="Times New Roman" w:eastAsia="Courier New" w:hAnsi="Times New Roman"/>
          <w:color w:val="000000"/>
          <w:sz w:val="28"/>
          <w:szCs w:val="28"/>
        </w:rPr>
        <w:t xml:space="preserve"> опо</w:t>
      </w:r>
      <w:r>
        <w:rPr>
          <w:rFonts w:ascii="Times New Roman" w:eastAsia="Courier New" w:hAnsi="Times New Roman"/>
          <w:color w:val="000000"/>
          <w:sz w:val="28"/>
          <w:szCs w:val="28"/>
        </w:rPr>
        <w:t>даткування визначено  статт</w:t>
      </w:r>
      <w:r>
        <w:rPr>
          <w:rFonts w:ascii="Times New Roman" w:eastAsia="Courier New" w:hAnsi="Times New Roman"/>
          <w:color w:val="000000"/>
          <w:sz w:val="28"/>
          <w:szCs w:val="28"/>
          <w:lang w:val="uk-UA"/>
        </w:rPr>
        <w:t>ею</w:t>
      </w:r>
      <w:r>
        <w:rPr>
          <w:rFonts w:ascii="Times New Roman" w:eastAsia="Courier New" w:hAnsi="Times New Roman"/>
          <w:color w:val="000000"/>
          <w:sz w:val="28"/>
          <w:szCs w:val="28"/>
        </w:rPr>
        <w:t xml:space="preserve"> 292 </w:t>
      </w:r>
      <w:r w:rsidRPr="00E54872">
        <w:rPr>
          <w:rFonts w:ascii="Times New Roman" w:eastAsia="Courier New" w:hAnsi="Times New Roman"/>
          <w:color w:val="000000"/>
          <w:sz w:val="28"/>
          <w:szCs w:val="28"/>
        </w:rPr>
        <w:t xml:space="preserve"> Податкового кодексу України.</w:t>
      </w:r>
    </w:p>
    <w:p w:rsidR="00C92AC6" w:rsidRPr="00E54872" w:rsidRDefault="00C92AC6" w:rsidP="00C92AC6">
      <w:pPr>
        <w:widowControl w:val="0"/>
        <w:rPr>
          <w:rFonts w:ascii="Times New Roman" w:eastAsia="Courier New" w:hAnsi="Times New Roman"/>
          <w:b/>
          <w:color w:val="000000"/>
          <w:sz w:val="28"/>
          <w:szCs w:val="28"/>
          <w:u w:val="single"/>
        </w:rPr>
      </w:pPr>
      <w:r w:rsidRPr="006061B1">
        <w:rPr>
          <w:rFonts w:ascii="Times New Roman" w:eastAsia="Courier New" w:hAnsi="Times New Roman"/>
          <w:color w:val="000000"/>
          <w:sz w:val="28"/>
          <w:szCs w:val="28"/>
        </w:rPr>
        <w:t> </w:t>
      </w:r>
      <w:r w:rsidRPr="00E54872">
        <w:rPr>
          <w:rFonts w:ascii="Times New Roman" w:eastAsia="Courier New" w:hAnsi="Times New Roman"/>
          <w:color w:val="000000"/>
          <w:sz w:val="28"/>
          <w:szCs w:val="28"/>
        </w:rPr>
        <w:tab/>
      </w:r>
      <w:r w:rsidRPr="00E54872">
        <w:rPr>
          <w:rFonts w:ascii="Times New Roman" w:eastAsia="Courier New" w:hAnsi="Times New Roman"/>
          <w:b/>
          <w:color w:val="000000"/>
          <w:sz w:val="28"/>
          <w:szCs w:val="28"/>
          <w:u w:val="single"/>
        </w:rPr>
        <w:t xml:space="preserve">3.  База </w:t>
      </w:r>
      <w:r>
        <w:rPr>
          <w:rFonts w:ascii="Times New Roman" w:eastAsia="Courier New" w:hAnsi="Times New Roman"/>
          <w:b/>
          <w:color w:val="000000"/>
          <w:sz w:val="28"/>
          <w:szCs w:val="28"/>
          <w:u w:val="single"/>
        </w:rPr>
        <w:t xml:space="preserve">  оподаткування  </w:t>
      </w:r>
    </w:p>
    <w:p w:rsidR="00C92AC6" w:rsidRDefault="00C92AC6" w:rsidP="00C92AC6">
      <w:pPr>
        <w:widowControl w:val="0"/>
        <w:jc w:val="both"/>
        <w:rPr>
          <w:rFonts w:ascii="Times New Roman" w:eastAsia="Courier New" w:hAnsi="Times New Roman"/>
          <w:color w:val="000000"/>
          <w:sz w:val="28"/>
          <w:szCs w:val="28"/>
        </w:rPr>
      </w:pPr>
      <w:r w:rsidRPr="00E54872">
        <w:rPr>
          <w:rFonts w:ascii="Times New Roman" w:eastAsia="Courier New" w:hAnsi="Times New Roman"/>
          <w:color w:val="000000"/>
          <w:sz w:val="28"/>
          <w:szCs w:val="28"/>
        </w:rPr>
        <w:tab/>
        <w:t>Базу</w:t>
      </w:r>
      <w:r w:rsidRPr="003E7061">
        <w:rPr>
          <w:rFonts w:ascii="Times New Roman" w:eastAsia="Courier New" w:hAnsi="Times New Roman"/>
          <w:b/>
          <w:color w:val="000000"/>
          <w:sz w:val="28"/>
          <w:szCs w:val="28"/>
        </w:rPr>
        <w:t xml:space="preserve"> </w:t>
      </w:r>
      <w:r>
        <w:rPr>
          <w:rFonts w:ascii="Times New Roman" w:eastAsia="Courier New" w:hAnsi="Times New Roman"/>
          <w:b/>
          <w:color w:val="000000"/>
          <w:sz w:val="28"/>
          <w:szCs w:val="28"/>
        </w:rPr>
        <w:t xml:space="preserve">  </w:t>
      </w:r>
      <w:r w:rsidRPr="006D39E6">
        <w:rPr>
          <w:rFonts w:ascii="Times New Roman" w:eastAsia="Courier New" w:hAnsi="Times New Roman"/>
          <w:color w:val="000000"/>
          <w:sz w:val="28"/>
          <w:szCs w:val="28"/>
        </w:rPr>
        <w:t>оподаткування</w:t>
      </w:r>
      <w:r>
        <w:rPr>
          <w:rFonts w:ascii="Times New Roman" w:eastAsia="Courier New" w:hAnsi="Times New Roman"/>
          <w:b/>
          <w:color w:val="000000"/>
          <w:sz w:val="28"/>
          <w:szCs w:val="28"/>
        </w:rPr>
        <w:t xml:space="preserve">  </w:t>
      </w:r>
      <w:r>
        <w:rPr>
          <w:rFonts w:ascii="Times New Roman" w:eastAsia="Courier New" w:hAnsi="Times New Roman"/>
          <w:color w:val="000000"/>
          <w:sz w:val="28"/>
          <w:szCs w:val="28"/>
        </w:rPr>
        <w:t xml:space="preserve">визначена пунктом 292 </w:t>
      </w:r>
      <w:r w:rsidRPr="00E54872">
        <w:rPr>
          <w:rFonts w:ascii="Times New Roman" w:eastAsia="Courier New" w:hAnsi="Times New Roman"/>
          <w:color w:val="000000"/>
          <w:sz w:val="28"/>
          <w:szCs w:val="28"/>
        </w:rPr>
        <w:t xml:space="preserve"> Податкового кодексу України</w:t>
      </w:r>
    </w:p>
    <w:p w:rsidR="00C92AC6" w:rsidRPr="00CD1306" w:rsidRDefault="00C92AC6" w:rsidP="00C92AC6">
      <w:pPr>
        <w:widowControl w:val="0"/>
        <w:jc w:val="both"/>
        <w:rPr>
          <w:rFonts w:ascii="Times New Roman" w:eastAsia="Courier New" w:hAnsi="Times New Roman"/>
          <w:color w:val="000000"/>
          <w:sz w:val="28"/>
          <w:szCs w:val="28"/>
        </w:rPr>
      </w:pPr>
      <w:r>
        <w:rPr>
          <w:rFonts w:ascii="Times New Roman" w:eastAsia="Courier New" w:hAnsi="Times New Roman"/>
          <w:color w:val="000000"/>
          <w:sz w:val="28"/>
          <w:szCs w:val="28"/>
        </w:rPr>
        <w:t xml:space="preserve">.         </w:t>
      </w:r>
      <w:r>
        <w:rPr>
          <w:rFonts w:ascii="Times New Roman" w:eastAsia="Courier New" w:hAnsi="Times New Roman"/>
          <w:b/>
          <w:color w:val="000000"/>
          <w:sz w:val="28"/>
          <w:szCs w:val="28"/>
          <w:u w:val="single"/>
        </w:rPr>
        <w:t>4</w:t>
      </w:r>
      <w:r w:rsidRPr="00E54872">
        <w:rPr>
          <w:rFonts w:ascii="Times New Roman" w:eastAsia="Courier New" w:hAnsi="Times New Roman"/>
          <w:b/>
          <w:color w:val="000000"/>
          <w:sz w:val="28"/>
          <w:szCs w:val="28"/>
          <w:u w:val="single"/>
        </w:rPr>
        <w:t>. Податковий період</w:t>
      </w:r>
    </w:p>
    <w:p w:rsidR="00C92AC6" w:rsidRDefault="00C92AC6" w:rsidP="00C92AC6">
      <w:pPr>
        <w:pStyle w:val="rvps2"/>
        <w:shd w:val="clear" w:color="auto" w:fill="FFFFFF"/>
        <w:spacing w:before="0" w:beforeAutospacing="0" w:after="0" w:afterAutospacing="0"/>
        <w:ind w:firstLine="450"/>
        <w:jc w:val="both"/>
        <w:textAlignment w:val="baseline"/>
        <w:rPr>
          <w:rFonts w:eastAsia="Courier New"/>
          <w:color w:val="000000"/>
          <w:sz w:val="28"/>
          <w:szCs w:val="28"/>
        </w:rPr>
      </w:pPr>
      <w:r w:rsidRPr="00746B29">
        <w:rPr>
          <w:rFonts w:eastAsia="Courier New"/>
          <w:color w:val="000000"/>
          <w:sz w:val="28"/>
          <w:szCs w:val="28"/>
        </w:rPr>
        <w:tab/>
      </w:r>
      <w:r w:rsidRPr="00746B29">
        <w:rPr>
          <w:color w:val="000000"/>
        </w:rPr>
        <w:t xml:space="preserve"> Базовий податковий (звітний) період</w:t>
      </w:r>
      <w:r>
        <w:rPr>
          <w:color w:val="000000"/>
        </w:rPr>
        <w:t xml:space="preserve">  визначений  статтею  294 </w:t>
      </w:r>
      <w:r w:rsidRPr="00746B29">
        <w:rPr>
          <w:color w:val="000000"/>
        </w:rPr>
        <w:t xml:space="preserve"> </w:t>
      </w:r>
      <w:r w:rsidRPr="00E54872">
        <w:rPr>
          <w:rFonts w:eastAsia="Courier New"/>
          <w:color w:val="000000"/>
          <w:sz w:val="28"/>
          <w:szCs w:val="28"/>
        </w:rPr>
        <w:t>Податкового кодексу України</w:t>
      </w:r>
      <w:r>
        <w:rPr>
          <w:rFonts w:eastAsia="Courier New"/>
          <w:color w:val="000000"/>
          <w:sz w:val="28"/>
          <w:szCs w:val="28"/>
        </w:rPr>
        <w:t>.</w:t>
      </w:r>
    </w:p>
    <w:p w:rsidR="00C92AC6" w:rsidRDefault="00C92AC6" w:rsidP="00C92AC6">
      <w:pPr>
        <w:pStyle w:val="rvps2"/>
        <w:shd w:val="clear" w:color="auto" w:fill="FFFFFF"/>
        <w:spacing w:before="0" w:beforeAutospacing="0" w:after="0" w:afterAutospacing="0"/>
        <w:ind w:firstLine="450"/>
        <w:textAlignment w:val="baseline"/>
        <w:rPr>
          <w:rFonts w:eastAsia="Courier New"/>
          <w:b/>
          <w:color w:val="000000"/>
          <w:sz w:val="28"/>
          <w:szCs w:val="28"/>
          <w:u w:val="single"/>
        </w:rPr>
      </w:pPr>
      <w:r>
        <w:rPr>
          <w:rFonts w:eastAsia="Courier New"/>
          <w:color w:val="000000"/>
          <w:sz w:val="28"/>
          <w:szCs w:val="28"/>
        </w:rPr>
        <w:t xml:space="preserve">   </w:t>
      </w:r>
      <w:r>
        <w:rPr>
          <w:rFonts w:eastAsia="Courier New"/>
          <w:b/>
          <w:color w:val="000000"/>
          <w:sz w:val="28"/>
          <w:szCs w:val="28"/>
          <w:u w:val="single"/>
        </w:rPr>
        <w:t xml:space="preserve"> 5. Порядок  нарахування,  строки     та   порядок  сплати  податку,    </w:t>
      </w:r>
    </w:p>
    <w:p w:rsidR="00C92AC6" w:rsidRPr="00133FA2" w:rsidRDefault="00C92AC6" w:rsidP="00C92AC6">
      <w:pPr>
        <w:pStyle w:val="rvps2"/>
        <w:shd w:val="clear" w:color="auto" w:fill="FFFFFF"/>
        <w:spacing w:before="0" w:beforeAutospacing="0" w:after="0" w:afterAutospacing="0"/>
        <w:ind w:firstLine="450"/>
        <w:textAlignment w:val="baseline"/>
        <w:rPr>
          <w:color w:val="000000"/>
          <w:u w:val="single"/>
          <w:lang w:val="uk-UA"/>
        </w:rPr>
      </w:pPr>
      <w:r>
        <w:rPr>
          <w:rFonts w:eastAsia="Courier New"/>
          <w:b/>
          <w:color w:val="000000"/>
          <w:sz w:val="28"/>
          <w:szCs w:val="28"/>
          <w:u w:val="single"/>
        </w:rPr>
        <w:t xml:space="preserve">    строки  та  порядок  подання  звітності  </w:t>
      </w:r>
      <w:r w:rsidRPr="00746B29">
        <w:rPr>
          <w:rFonts w:eastAsia="Courier New"/>
          <w:b/>
          <w:color w:val="000000"/>
          <w:sz w:val="28"/>
          <w:szCs w:val="28"/>
          <w:u w:val="single"/>
        </w:rPr>
        <w:t xml:space="preserve">. </w:t>
      </w:r>
    </w:p>
    <w:p w:rsidR="00C92AC6" w:rsidRPr="00E54872" w:rsidRDefault="00C92AC6" w:rsidP="00C92AC6">
      <w:pPr>
        <w:widowControl w:val="0"/>
        <w:jc w:val="both"/>
        <w:rPr>
          <w:rFonts w:ascii="Times New Roman" w:eastAsia="Courier New" w:hAnsi="Times New Roman"/>
          <w:color w:val="000000"/>
          <w:sz w:val="28"/>
          <w:szCs w:val="28"/>
        </w:rPr>
      </w:pPr>
      <w:r w:rsidRPr="00E54872">
        <w:rPr>
          <w:rFonts w:ascii="Times New Roman" w:eastAsia="Courier New" w:hAnsi="Times New Roman"/>
          <w:color w:val="000000"/>
          <w:sz w:val="28"/>
          <w:szCs w:val="28"/>
        </w:rPr>
        <w:tab/>
        <w:t>Порядок обчислення, строк та порядок сплати податку, строк та порядок подання звітності в</w:t>
      </w:r>
      <w:r>
        <w:rPr>
          <w:rFonts w:ascii="Times New Roman" w:eastAsia="Courier New" w:hAnsi="Times New Roman"/>
          <w:color w:val="000000"/>
          <w:sz w:val="28"/>
          <w:szCs w:val="28"/>
        </w:rPr>
        <w:t>изначені  295-299</w:t>
      </w:r>
      <w:r w:rsidRPr="00E54872">
        <w:rPr>
          <w:rFonts w:ascii="Times New Roman" w:eastAsia="Courier New" w:hAnsi="Times New Roman"/>
          <w:color w:val="000000"/>
          <w:sz w:val="28"/>
          <w:szCs w:val="28"/>
        </w:rPr>
        <w:t xml:space="preserve"> Податкового кодексу України.</w:t>
      </w:r>
    </w:p>
    <w:p w:rsidR="00C92AC6" w:rsidRDefault="00C92AC6" w:rsidP="00C92AC6">
      <w:pPr>
        <w:widowControl w:val="0"/>
        <w:jc w:val="both"/>
        <w:rPr>
          <w:rFonts w:ascii="Times New Roman" w:eastAsia="Courier New" w:hAnsi="Times New Roman"/>
          <w:b/>
          <w:color w:val="000000"/>
          <w:sz w:val="28"/>
          <w:szCs w:val="28"/>
          <w:u w:val="single"/>
        </w:rPr>
      </w:pPr>
      <w:r w:rsidRPr="00E54872">
        <w:rPr>
          <w:rFonts w:ascii="Times New Roman" w:eastAsia="Courier New" w:hAnsi="Times New Roman"/>
          <w:color w:val="000000"/>
          <w:sz w:val="28"/>
          <w:szCs w:val="28"/>
        </w:rPr>
        <w:tab/>
      </w:r>
      <w:r>
        <w:rPr>
          <w:rFonts w:ascii="Times New Roman" w:eastAsia="Courier New" w:hAnsi="Times New Roman"/>
          <w:b/>
          <w:color w:val="000000"/>
          <w:sz w:val="28"/>
          <w:szCs w:val="28"/>
          <w:u w:val="single"/>
        </w:rPr>
        <w:t>6.  Ставки  податку .</w:t>
      </w:r>
    </w:p>
    <w:p w:rsidR="00C92AC6" w:rsidRDefault="00C92AC6" w:rsidP="00C92AC6">
      <w:pPr>
        <w:widowControl w:val="0"/>
        <w:jc w:val="both"/>
        <w:rPr>
          <w:rFonts w:ascii="Times New Roman" w:eastAsia="Courier New" w:hAnsi="Times New Roman"/>
          <w:color w:val="000000"/>
          <w:sz w:val="28"/>
          <w:szCs w:val="28"/>
        </w:rPr>
      </w:pPr>
      <w:r w:rsidRPr="00CD1306">
        <w:rPr>
          <w:rFonts w:ascii="Times New Roman" w:eastAsia="Courier New" w:hAnsi="Times New Roman"/>
          <w:color w:val="000000"/>
          <w:sz w:val="28"/>
          <w:szCs w:val="28"/>
        </w:rPr>
        <w:lastRenderedPageBreak/>
        <w:t xml:space="preserve">           Ставки  податку </w:t>
      </w:r>
      <w:r>
        <w:rPr>
          <w:rFonts w:ascii="Times New Roman" w:eastAsia="Courier New" w:hAnsi="Times New Roman"/>
          <w:color w:val="000000"/>
          <w:sz w:val="28"/>
          <w:szCs w:val="28"/>
        </w:rPr>
        <w:t xml:space="preserve">  встановлюються  в  наступних розмірах :</w:t>
      </w:r>
    </w:p>
    <w:p w:rsidR="00C92AC6" w:rsidRDefault="00C92AC6" w:rsidP="00C92AC6">
      <w:pPr>
        <w:widowControl w:val="0"/>
        <w:jc w:val="both"/>
        <w:rPr>
          <w:rFonts w:ascii="Times New Roman" w:eastAsia="Courier New" w:hAnsi="Times New Roman"/>
          <w:color w:val="000000"/>
          <w:sz w:val="28"/>
          <w:szCs w:val="28"/>
        </w:rPr>
      </w:pPr>
      <w:r>
        <w:rPr>
          <w:rFonts w:ascii="Times New Roman" w:eastAsia="Courier New" w:hAnsi="Times New Roman"/>
          <w:color w:val="000000"/>
          <w:sz w:val="28"/>
          <w:szCs w:val="28"/>
        </w:rPr>
        <w:t xml:space="preserve">            -  для  першої  групи  платників  єдиного  податку -  10  відсотків  до  розміру  прожиткового  мінімуму  для  працездатних  осіб,  встановленого  законом  на  01  січня    податкового  (звітного)  року .</w:t>
      </w:r>
    </w:p>
    <w:p w:rsidR="00C92AC6" w:rsidRDefault="00C92AC6" w:rsidP="00C92AC6">
      <w:pPr>
        <w:widowControl w:val="0"/>
        <w:jc w:val="both"/>
        <w:rPr>
          <w:rFonts w:ascii="Times New Roman" w:eastAsia="Courier New" w:hAnsi="Times New Roman"/>
          <w:color w:val="000000"/>
          <w:sz w:val="28"/>
          <w:szCs w:val="28"/>
        </w:rPr>
      </w:pPr>
      <w:r>
        <w:rPr>
          <w:rFonts w:ascii="Times New Roman" w:eastAsia="Courier New" w:hAnsi="Times New Roman"/>
          <w:color w:val="000000"/>
          <w:sz w:val="28"/>
          <w:szCs w:val="28"/>
        </w:rPr>
        <w:t xml:space="preserve">            -   для  другої групи   платників  єдиного   податку 20  відсотків    до    розміру   мінімальної  заробітної   плати  встановленої  законом  на    01  січня  податкого  (звітного )  року.</w:t>
      </w:r>
    </w:p>
    <w:p w:rsidR="00C92AC6" w:rsidRDefault="00C92AC6" w:rsidP="00C92AC6">
      <w:pPr>
        <w:widowControl w:val="0"/>
        <w:jc w:val="both"/>
        <w:rPr>
          <w:rFonts w:ascii="Times New Roman" w:eastAsia="Courier New" w:hAnsi="Times New Roman"/>
          <w:color w:val="000000"/>
          <w:sz w:val="28"/>
          <w:szCs w:val="28"/>
        </w:rPr>
      </w:pPr>
      <w:r w:rsidRPr="00C163C7">
        <w:rPr>
          <w:rFonts w:ascii="Times New Roman" w:eastAsia="Courier New" w:hAnsi="Times New Roman"/>
          <w:b/>
          <w:color w:val="000000"/>
          <w:sz w:val="28"/>
          <w:szCs w:val="28"/>
        </w:rPr>
        <w:t xml:space="preserve">     </w:t>
      </w:r>
      <w:r>
        <w:rPr>
          <w:rFonts w:ascii="Times New Roman" w:eastAsia="Courier New" w:hAnsi="Times New Roman"/>
          <w:b/>
          <w:color w:val="000000"/>
          <w:sz w:val="28"/>
          <w:szCs w:val="28"/>
        </w:rPr>
        <w:t xml:space="preserve">     </w:t>
      </w:r>
      <w:r w:rsidRPr="00C163C7">
        <w:rPr>
          <w:rFonts w:ascii="Times New Roman" w:eastAsia="Courier New" w:hAnsi="Times New Roman"/>
          <w:b/>
          <w:color w:val="000000"/>
          <w:sz w:val="28"/>
          <w:szCs w:val="28"/>
        </w:rPr>
        <w:t xml:space="preserve"> </w:t>
      </w:r>
      <w:r w:rsidRPr="00C163C7">
        <w:rPr>
          <w:rFonts w:ascii="Times New Roman" w:eastAsia="Courier New" w:hAnsi="Times New Roman"/>
          <w:b/>
          <w:color w:val="000000"/>
          <w:sz w:val="28"/>
          <w:szCs w:val="28"/>
          <w:u w:val="single"/>
        </w:rPr>
        <w:t>7.Податковий  період</w:t>
      </w:r>
      <w:r>
        <w:rPr>
          <w:rFonts w:ascii="Times New Roman" w:eastAsia="Courier New" w:hAnsi="Times New Roman"/>
          <w:color w:val="000000"/>
          <w:sz w:val="28"/>
          <w:szCs w:val="28"/>
        </w:rPr>
        <w:t xml:space="preserve"> .</w:t>
      </w:r>
    </w:p>
    <w:p w:rsidR="00C92AC6" w:rsidRDefault="00C92AC6" w:rsidP="00C92AC6">
      <w:pPr>
        <w:widowControl w:val="0"/>
        <w:jc w:val="both"/>
        <w:rPr>
          <w:rFonts w:ascii="Times New Roman" w:eastAsia="Courier New" w:hAnsi="Times New Roman"/>
          <w:color w:val="000000"/>
          <w:sz w:val="28"/>
          <w:szCs w:val="28"/>
        </w:rPr>
      </w:pPr>
      <w:r>
        <w:rPr>
          <w:rFonts w:ascii="Times New Roman" w:eastAsia="Courier New" w:hAnsi="Times New Roman"/>
          <w:color w:val="000000"/>
          <w:sz w:val="28"/>
          <w:szCs w:val="28"/>
        </w:rPr>
        <w:t xml:space="preserve">           Податковий  період  для   платників    єдиного  податку  визначеного  статтею  294  Податкового кодексу  України .</w:t>
      </w:r>
    </w:p>
    <w:p w:rsidR="00C92AC6" w:rsidRPr="00C163C7" w:rsidRDefault="00C92AC6" w:rsidP="00C92AC6">
      <w:pPr>
        <w:widowControl w:val="0"/>
        <w:jc w:val="both"/>
        <w:rPr>
          <w:rFonts w:ascii="Times New Roman" w:eastAsia="Courier New" w:hAnsi="Times New Roman"/>
          <w:b/>
          <w:color w:val="000000"/>
          <w:sz w:val="28"/>
          <w:szCs w:val="28"/>
          <w:u w:val="single"/>
        </w:rPr>
      </w:pPr>
      <w:r w:rsidRPr="00C163C7">
        <w:rPr>
          <w:rFonts w:ascii="Times New Roman" w:eastAsia="Courier New" w:hAnsi="Times New Roman"/>
          <w:b/>
          <w:color w:val="000000"/>
          <w:sz w:val="28"/>
          <w:szCs w:val="28"/>
        </w:rPr>
        <w:t xml:space="preserve">   </w:t>
      </w:r>
      <w:r>
        <w:rPr>
          <w:rFonts w:ascii="Times New Roman" w:eastAsia="Courier New" w:hAnsi="Times New Roman"/>
          <w:b/>
          <w:color w:val="000000"/>
          <w:sz w:val="28"/>
          <w:szCs w:val="28"/>
        </w:rPr>
        <w:t xml:space="preserve">        </w:t>
      </w:r>
      <w:r w:rsidRPr="00C163C7">
        <w:rPr>
          <w:rFonts w:ascii="Times New Roman" w:eastAsia="Courier New" w:hAnsi="Times New Roman"/>
          <w:b/>
          <w:color w:val="000000"/>
          <w:sz w:val="28"/>
          <w:szCs w:val="28"/>
          <w:u w:val="single"/>
        </w:rPr>
        <w:t xml:space="preserve">8.  Порядок  нарахування  та  строки  сплати  єдиного  податку </w:t>
      </w:r>
    </w:p>
    <w:p w:rsidR="00C92AC6" w:rsidRDefault="00C92AC6" w:rsidP="00C92AC6">
      <w:pPr>
        <w:widowControl w:val="0"/>
        <w:jc w:val="both"/>
        <w:rPr>
          <w:rFonts w:ascii="Times New Roman" w:eastAsia="Courier New" w:hAnsi="Times New Roman"/>
          <w:color w:val="000000"/>
          <w:sz w:val="28"/>
          <w:szCs w:val="28"/>
        </w:rPr>
      </w:pPr>
      <w:r w:rsidRPr="00C163C7">
        <w:rPr>
          <w:rFonts w:ascii="Times New Roman" w:eastAsia="Courier New" w:hAnsi="Times New Roman"/>
          <w:color w:val="000000"/>
          <w:sz w:val="28"/>
          <w:szCs w:val="28"/>
        </w:rPr>
        <w:t xml:space="preserve">            </w:t>
      </w:r>
      <w:r>
        <w:rPr>
          <w:rFonts w:ascii="Times New Roman" w:eastAsia="Courier New" w:hAnsi="Times New Roman"/>
          <w:color w:val="000000"/>
          <w:sz w:val="28"/>
          <w:szCs w:val="28"/>
        </w:rPr>
        <w:t>Порядок     нарахування   та    строки  сплати  єдиного   податку   визначено  статтею  295   кодексу  України.</w:t>
      </w:r>
    </w:p>
    <w:p w:rsidR="00C92AC6" w:rsidRPr="00C163C7" w:rsidRDefault="00C92AC6" w:rsidP="00C92AC6">
      <w:pPr>
        <w:widowControl w:val="0"/>
        <w:jc w:val="both"/>
        <w:rPr>
          <w:rFonts w:ascii="Times New Roman" w:eastAsia="Courier New" w:hAnsi="Times New Roman"/>
          <w:color w:val="000000"/>
          <w:sz w:val="28"/>
          <w:szCs w:val="28"/>
        </w:rPr>
      </w:pPr>
      <w:r>
        <w:rPr>
          <w:rFonts w:ascii="Times New Roman" w:eastAsia="Courier New" w:hAnsi="Times New Roman"/>
          <w:color w:val="000000"/>
          <w:sz w:val="28"/>
          <w:szCs w:val="28"/>
        </w:rPr>
        <w:t xml:space="preserve">            9. Ведення  обліку  та  подання  звітності  визначено  статтею  296  Податкового  кодексу  України.</w:t>
      </w:r>
      <w:r w:rsidRPr="00C163C7">
        <w:rPr>
          <w:rFonts w:ascii="Times New Roman" w:eastAsia="Courier New" w:hAnsi="Times New Roman"/>
          <w:color w:val="000000"/>
          <w:sz w:val="28"/>
          <w:szCs w:val="28"/>
        </w:rPr>
        <w:t xml:space="preserve">   </w:t>
      </w:r>
    </w:p>
    <w:p w:rsidR="00C92AC6" w:rsidRPr="00CD1306" w:rsidRDefault="00C92AC6" w:rsidP="00C92AC6">
      <w:pPr>
        <w:pStyle w:val="rvps2"/>
        <w:shd w:val="clear" w:color="auto" w:fill="FFFFFF"/>
        <w:spacing w:before="0" w:beforeAutospacing="0" w:after="0" w:afterAutospacing="0"/>
        <w:ind w:firstLine="450"/>
        <w:jc w:val="both"/>
        <w:textAlignment w:val="baseline"/>
        <w:rPr>
          <w:color w:val="000000"/>
          <w:lang w:val="uk-UA"/>
        </w:rPr>
      </w:pPr>
      <w:r w:rsidRPr="00CD1306">
        <w:rPr>
          <w:color w:val="000000"/>
        </w:rPr>
        <w:t xml:space="preserve"> </w:t>
      </w:r>
    </w:p>
    <w:p w:rsidR="00C92AC6" w:rsidRPr="00E54872" w:rsidRDefault="00C92AC6" w:rsidP="00C92AC6">
      <w:pPr>
        <w:widowControl w:val="0"/>
        <w:rPr>
          <w:rFonts w:ascii="Times New Roman" w:eastAsia="Courier New" w:hAnsi="Times New Roman"/>
          <w:color w:val="000000"/>
          <w:sz w:val="28"/>
          <w:szCs w:val="28"/>
        </w:rPr>
      </w:pPr>
    </w:p>
    <w:p w:rsidR="00C92AC6" w:rsidRPr="00E54872" w:rsidRDefault="00C92AC6" w:rsidP="00C92AC6">
      <w:pPr>
        <w:widowControl w:val="0"/>
        <w:rPr>
          <w:rFonts w:ascii="Times New Roman" w:eastAsia="Courier New" w:hAnsi="Times New Roman"/>
          <w:color w:val="000000"/>
          <w:sz w:val="28"/>
          <w:szCs w:val="28"/>
        </w:rPr>
      </w:pPr>
      <w:r w:rsidRPr="00E54872">
        <w:rPr>
          <w:rFonts w:ascii="Times New Roman" w:eastAsia="Courier New" w:hAnsi="Times New Roman"/>
          <w:color w:val="000000"/>
          <w:sz w:val="28"/>
          <w:szCs w:val="28"/>
        </w:rPr>
        <w:t xml:space="preserve">Секретар сільської ради                                         </w:t>
      </w:r>
      <w:r>
        <w:rPr>
          <w:rFonts w:ascii="Times New Roman" w:eastAsia="Courier New" w:hAnsi="Times New Roman"/>
          <w:color w:val="000000"/>
          <w:sz w:val="28"/>
          <w:szCs w:val="28"/>
        </w:rPr>
        <w:t xml:space="preserve">                </w:t>
      </w:r>
      <w:r w:rsidRPr="00E54872">
        <w:rPr>
          <w:rFonts w:ascii="Times New Roman" w:eastAsia="Courier New" w:hAnsi="Times New Roman"/>
          <w:color w:val="000000"/>
          <w:sz w:val="28"/>
          <w:szCs w:val="28"/>
        </w:rPr>
        <w:t xml:space="preserve"> Чорнопищук  В.В.</w:t>
      </w:r>
    </w:p>
    <w:p w:rsidR="00C92AC6" w:rsidRPr="00E54872" w:rsidRDefault="00C92AC6" w:rsidP="00C92AC6">
      <w:pPr>
        <w:suppressAutoHyphens/>
        <w:rPr>
          <w:rFonts w:ascii="Times New Roman" w:eastAsia="Times New Roman" w:hAnsi="Times New Roman"/>
        </w:rPr>
      </w:pPr>
    </w:p>
    <w:p w:rsidR="00C92AC6" w:rsidRPr="00E54872" w:rsidRDefault="00C92AC6" w:rsidP="00C92AC6">
      <w:pPr>
        <w:suppressAutoHyphens/>
        <w:rPr>
          <w:rFonts w:ascii="Times New Roman" w:eastAsia="Times New Roman" w:hAnsi="Times New Roman"/>
        </w:rPr>
      </w:pPr>
    </w:p>
    <w:p w:rsidR="00C92AC6" w:rsidRDefault="00C92AC6" w:rsidP="00C92AC6">
      <w:pPr>
        <w:suppressAutoHyphens/>
        <w:ind w:left="851"/>
        <w:rPr>
          <w:rFonts w:ascii="Times New Roman" w:eastAsia="Times New Roman" w:hAnsi="Times New Roman"/>
          <w:lang w:val="uk-UA" w:eastAsia="ar-SA"/>
        </w:rPr>
      </w:pPr>
    </w:p>
    <w:p w:rsidR="00C92AC6" w:rsidRDefault="00C92AC6" w:rsidP="00C92AC6">
      <w:pPr>
        <w:suppressAutoHyphens/>
        <w:rPr>
          <w:rFonts w:ascii="Times New Roman" w:hAnsi="Times New Roman"/>
          <w:noProof/>
          <w:lang w:val="uk-UA"/>
        </w:rPr>
      </w:pPr>
      <w:r>
        <w:rPr>
          <w:rFonts w:ascii="Times New Roman" w:eastAsia="Times New Roman" w:hAnsi="Times New Roman"/>
          <w:lang w:val="uk-UA"/>
        </w:rPr>
        <w:t xml:space="preserve">                                                                                                 </w:t>
      </w:r>
      <w:r>
        <w:rPr>
          <w:rFonts w:ascii="Times New Roman" w:hAnsi="Times New Roman"/>
          <w:noProof/>
          <w:lang w:val="uk-UA"/>
        </w:rPr>
        <w:t>Додаток  8</w:t>
      </w:r>
      <w:r w:rsidRPr="009E0125">
        <w:rPr>
          <w:rFonts w:ascii="Times New Roman" w:hAnsi="Times New Roman"/>
          <w:noProof/>
          <w:lang w:val="uk-UA"/>
        </w:rPr>
        <w:br/>
      </w:r>
      <w:r>
        <w:rPr>
          <w:rFonts w:ascii="Times New Roman" w:hAnsi="Times New Roman"/>
          <w:noProof/>
          <w:lang w:val="uk-UA"/>
        </w:rPr>
        <w:t xml:space="preserve">                                                                                        </w:t>
      </w:r>
      <w:r w:rsidRPr="009E0125">
        <w:rPr>
          <w:rFonts w:ascii="Times New Roman" w:hAnsi="Times New Roman"/>
          <w:noProof/>
          <w:lang w:val="uk-UA"/>
        </w:rPr>
        <w:t xml:space="preserve">до рішення _________ сесії </w:t>
      </w:r>
      <w:r>
        <w:rPr>
          <w:rFonts w:ascii="Times New Roman" w:hAnsi="Times New Roman"/>
          <w:noProof/>
        </w:rPr>
        <w:t>V</w:t>
      </w:r>
      <w:r w:rsidRPr="009E0125">
        <w:rPr>
          <w:rFonts w:ascii="Times New Roman" w:hAnsi="Times New Roman"/>
          <w:noProof/>
          <w:lang w:val="uk-UA"/>
        </w:rPr>
        <w:t xml:space="preserve">ІІІ скликання </w:t>
      </w:r>
    </w:p>
    <w:p w:rsidR="00C92AC6" w:rsidRDefault="00C92AC6" w:rsidP="00C92AC6">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C92AC6" w:rsidRPr="009E0125" w:rsidRDefault="00C92AC6" w:rsidP="00C92AC6">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C92AC6" w:rsidRDefault="00C92AC6" w:rsidP="00C92AC6">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905E91">
        <w:rPr>
          <w:rFonts w:ascii="Times New Roman" w:eastAsia="Times New Roman" w:hAnsi="Times New Roman"/>
          <w:iCs/>
          <w:lang w:eastAsia="ar-SA"/>
        </w:rPr>
        <w:t>податків  та  зборів   на  20</w:t>
      </w:r>
      <w:r w:rsidRPr="009E0125">
        <w:rPr>
          <w:rFonts w:ascii="Times New Roman" w:eastAsia="Times New Roman" w:hAnsi="Times New Roman"/>
          <w:iCs/>
          <w:lang w:val="uk-UA" w:eastAsia="ar-SA"/>
        </w:rPr>
        <w:t>20</w:t>
      </w:r>
      <w:r w:rsidRPr="00905E91">
        <w:rPr>
          <w:rFonts w:ascii="Times New Roman" w:eastAsia="Times New Roman" w:hAnsi="Times New Roman"/>
          <w:iCs/>
          <w:lang w:eastAsia="ar-SA"/>
        </w:rPr>
        <w:t xml:space="preserve">  рік </w:t>
      </w:r>
      <w:r w:rsidRPr="00905E91">
        <w:rPr>
          <w:rFonts w:ascii="Times New Roman" w:hAnsi="Times New Roman"/>
          <w:noProof/>
        </w:rPr>
        <w:t xml:space="preserve">» від </w:t>
      </w:r>
      <w:r>
        <w:rPr>
          <w:rFonts w:ascii="Times New Roman" w:hAnsi="Times New Roman"/>
          <w:noProof/>
          <w:lang w:val="uk-UA"/>
        </w:rPr>
        <w:t xml:space="preserve">         </w:t>
      </w:r>
    </w:p>
    <w:p w:rsidR="00C92AC6" w:rsidRPr="008E0743" w:rsidRDefault="00C92AC6" w:rsidP="00C92AC6">
      <w:pPr>
        <w:suppressAutoHyphens/>
        <w:rPr>
          <w:rFonts w:ascii="Times New Roman" w:eastAsia="Times New Roman" w:hAnsi="Times New Roman"/>
          <w:iCs/>
          <w:lang w:eastAsia="ar-SA"/>
        </w:rPr>
      </w:pPr>
      <w:r>
        <w:rPr>
          <w:rFonts w:ascii="Times New Roman" w:hAnsi="Times New Roman"/>
          <w:noProof/>
          <w:lang w:val="uk-UA"/>
        </w:rPr>
        <w:t xml:space="preserve">                                                                                         ________________ </w:t>
      </w:r>
      <w:r w:rsidRPr="008E0743">
        <w:rPr>
          <w:rFonts w:ascii="Times New Roman" w:hAnsi="Times New Roman"/>
          <w:noProof/>
        </w:rPr>
        <w:t>201</w:t>
      </w:r>
      <w:r>
        <w:rPr>
          <w:rFonts w:ascii="Times New Roman" w:hAnsi="Times New Roman"/>
          <w:noProof/>
          <w:lang w:val="uk-UA"/>
        </w:rPr>
        <w:t xml:space="preserve">9 </w:t>
      </w:r>
      <w:r w:rsidRPr="008E0743">
        <w:rPr>
          <w:rFonts w:ascii="Times New Roman" w:hAnsi="Times New Roman"/>
          <w:noProof/>
        </w:rPr>
        <w:t xml:space="preserve"> р.</w:t>
      </w:r>
    </w:p>
    <w:p w:rsidR="00C92AC6" w:rsidRPr="00C9161D" w:rsidRDefault="00C92AC6" w:rsidP="00C92AC6">
      <w:pPr>
        <w:rPr>
          <w:rFonts w:ascii="Times New Roman" w:eastAsia="Times New Roman" w:hAnsi="Times New Roman"/>
          <w:lang w:val="uk-UA"/>
        </w:rPr>
      </w:pPr>
      <w:r w:rsidRPr="00C9161D">
        <w:rPr>
          <w:rFonts w:ascii="Times New Roman" w:eastAsia="Times New Roman" w:hAnsi="Times New Roman"/>
          <w:lang w:val="uk-UA"/>
        </w:rPr>
        <w:t xml:space="preserve"> </w:t>
      </w:r>
    </w:p>
    <w:p w:rsidR="00C92AC6" w:rsidRPr="0091513F" w:rsidRDefault="00C92AC6" w:rsidP="00C92AC6">
      <w:pPr>
        <w:widowControl w:val="0"/>
        <w:jc w:val="right"/>
        <w:rPr>
          <w:rFonts w:ascii="Times New Roman" w:eastAsia="Courier New" w:hAnsi="Times New Roman"/>
          <w:color w:val="000000"/>
          <w:sz w:val="28"/>
          <w:szCs w:val="28"/>
          <w:lang w:val="uk-UA"/>
        </w:rPr>
      </w:pPr>
      <w:r w:rsidRPr="0091513F">
        <w:rPr>
          <w:rFonts w:ascii="Times New Roman" w:eastAsia="Courier New" w:hAnsi="Times New Roman"/>
          <w:color w:val="000000"/>
          <w:lang w:val="uk-UA"/>
        </w:rPr>
        <w:t xml:space="preserve"> </w:t>
      </w:r>
    </w:p>
    <w:p w:rsidR="00C92AC6" w:rsidRPr="006273A1" w:rsidRDefault="00C92AC6" w:rsidP="00C92AC6">
      <w:pPr>
        <w:pStyle w:val="rvps2"/>
        <w:shd w:val="clear" w:color="auto" w:fill="FFFFFF"/>
        <w:spacing w:before="0" w:beforeAutospacing="0" w:after="0" w:afterAutospacing="0"/>
        <w:ind w:firstLine="450"/>
        <w:jc w:val="both"/>
        <w:textAlignment w:val="baseline"/>
        <w:rPr>
          <w:color w:val="000000"/>
          <w:sz w:val="32"/>
          <w:szCs w:val="32"/>
          <w:lang w:val="uk-UA"/>
        </w:rPr>
      </w:pPr>
      <w:r>
        <w:rPr>
          <w:rFonts w:eastAsia="Courier New"/>
          <w:b/>
          <w:color w:val="000000"/>
          <w:sz w:val="32"/>
          <w:szCs w:val="32"/>
          <w:lang w:val="uk-UA"/>
        </w:rPr>
        <w:t xml:space="preserve">                           Туристичний  збір   та  його </w:t>
      </w:r>
      <w:r>
        <w:rPr>
          <w:rFonts w:eastAsia="Courier New"/>
          <w:b/>
          <w:color w:val="000000"/>
          <w:sz w:val="32"/>
          <w:szCs w:val="32"/>
        </w:rPr>
        <w:t>е</w:t>
      </w:r>
      <w:r w:rsidRPr="00746B29">
        <w:rPr>
          <w:rFonts w:eastAsia="Courier New"/>
          <w:b/>
          <w:color w:val="000000"/>
          <w:sz w:val="32"/>
          <w:szCs w:val="32"/>
        </w:rPr>
        <w:t xml:space="preserve">лементи </w:t>
      </w:r>
      <w:r w:rsidRPr="006273A1">
        <w:rPr>
          <w:b/>
          <w:color w:val="000000"/>
          <w:sz w:val="32"/>
          <w:szCs w:val="32"/>
          <w:lang w:val="uk-UA"/>
        </w:rPr>
        <w:t xml:space="preserve"> </w:t>
      </w:r>
    </w:p>
    <w:p w:rsidR="00C92AC6" w:rsidRPr="00E54872" w:rsidRDefault="00C92AC6" w:rsidP="00C92AC6">
      <w:pPr>
        <w:widowControl w:val="0"/>
        <w:jc w:val="center"/>
        <w:rPr>
          <w:rFonts w:ascii="Times New Roman" w:eastAsia="Courier New" w:hAnsi="Times New Roman"/>
          <w:b/>
          <w:color w:val="000000"/>
          <w:sz w:val="28"/>
          <w:szCs w:val="28"/>
        </w:rPr>
      </w:pPr>
    </w:p>
    <w:p w:rsidR="00C92AC6" w:rsidRPr="00E54872" w:rsidRDefault="00C92AC6" w:rsidP="00C92AC6">
      <w:pPr>
        <w:widowControl w:val="0"/>
        <w:rPr>
          <w:rFonts w:ascii="Times New Roman" w:eastAsia="Courier New" w:hAnsi="Times New Roman"/>
          <w:color w:val="000000"/>
          <w:sz w:val="28"/>
          <w:szCs w:val="28"/>
        </w:rPr>
      </w:pPr>
      <w:r w:rsidRPr="006061B1">
        <w:rPr>
          <w:rFonts w:ascii="Times New Roman" w:eastAsia="Courier New" w:hAnsi="Times New Roman"/>
          <w:color w:val="000000"/>
          <w:sz w:val="28"/>
          <w:szCs w:val="28"/>
        </w:rPr>
        <w:t>       </w:t>
      </w:r>
    </w:p>
    <w:p w:rsidR="00C92AC6" w:rsidRPr="00E54872" w:rsidRDefault="00C92AC6" w:rsidP="00C92AC6">
      <w:pPr>
        <w:widowControl w:val="0"/>
        <w:rPr>
          <w:rFonts w:ascii="Times New Roman" w:eastAsia="Courier New" w:hAnsi="Times New Roman"/>
          <w:b/>
          <w:color w:val="000000"/>
          <w:sz w:val="28"/>
          <w:szCs w:val="28"/>
          <w:u w:val="single"/>
        </w:rPr>
      </w:pPr>
      <w:r w:rsidRPr="00E54872">
        <w:rPr>
          <w:rFonts w:ascii="Times New Roman" w:eastAsia="Courier New" w:hAnsi="Times New Roman"/>
          <w:b/>
          <w:color w:val="000000"/>
          <w:sz w:val="28"/>
          <w:szCs w:val="28"/>
        </w:rPr>
        <w:tab/>
      </w:r>
      <w:r>
        <w:rPr>
          <w:rFonts w:ascii="Times New Roman" w:eastAsia="Courier New" w:hAnsi="Times New Roman"/>
          <w:b/>
          <w:color w:val="000000"/>
          <w:sz w:val="28"/>
          <w:szCs w:val="28"/>
          <w:u w:val="single"/>
        </w:rPr>
        <w:t>1. Платники   збору</w:t>
      </w:r>
    </w:p>
    <w:p w:rsidR="00C92AC6" w:rsidRPr="00E54872" w:rsidRDefault="00C92AC6" w:rsidP="00C92AC6">
      <w:pPr>
        <w:widowControl w:val="0"/>
        <w:jc w:val="both"/>
        <w:rPr>
          <w:rFonts w:ascii="Times New Roman" w:eastAsia="Courier New" w:hAnsi="Times New Roman"/>
          <w:color w:val="000000"/>
          <w:sz w:val="28"/>
          <w:szCs w:val="28"/>
        </w:rPr>
      </w:pPr>
      <w:r w:rsidRPr="00E54872">
        <w:rPr>
          <w:rFonts w:ascii="Times New Roman" w:eastAsia="Courier New" w:hAnsi="Times New Roman"/>
          <w:color w:val="000000"/>
          <w:sz w:val="28"/>
          <w:szCs w:val="28"/>
        </w:rPr>
        <w:tab/>
        <w:t>Платни</w:t>
      </w:r>
      <w:r>
        <w:rPr>
          <w:rFonts w:ascii="Times New Roman" w:eastAsia="Courier New" w:hAnsi="Times New Roman"/>
          <w:color w:val="000000"/>
          <w:sz w:val="28"/>
          <w:szCs w:val="28"/>
        </w:rPr>
        <w:t>ки   збору   визначені пунктом 268.2 статті 268</w:t>
      </w:r>
      <w:r w:rsidRPr="00E54872">
        <w:rPr>
          <w:rFonts w:ascii="Times New Roman" w:eastAsia="Courier New" w:hAnsi="Times New Roman"/>
          <w:color w:val="000000"/>
          <w:sz w:val="28"/>
          <w:szCs w:val="28"/>
        </w:rPr>
        <w:t xml:space="preserve"> Податкового кодексу України.</w:t>
      </w:r>
    </w:p>
    <w:p w:rsidR="00C92AC6" w:rsidRPr="004F51A6" w:rsidRDefault="00C92AC6" w:rsidP="00C92AC6">
      <w:pPr>
        <w:pStyle w:val="rvps2"/>
        <w:shd w:val="clear" w:color="auto" w:fill="FFFFFF"/>
        <w:spacing w:before="0" w:beforeAutospacing="0" w:after="0" w:afterAutospacing="0"/>
        <w:ind w:firstLine="450"/>
        <w:jc w:val="both"/>
        <w:textAlignment w:val="baseline"/>
        <w:rPr>
          <w:color w:val="000000"/>
          <w:lang w:val="uk-UA"/>
        </w:rPr>
      </w:pPr>
      <w:r w:rsidRPr="00746B29">
        <w:rPr>
          <w:rFonts w:eastAsia="Courier New"/>
          <w:color w:val="000000"/>
          <w:sz w:val="28"/>
          <w:szCs w:val="28"/>
        </w:rPr>
        <w:tab/>
      </w:r>
      <w:r w:rsidRPr="00746B29">
        <w:rPr>
          <w:rFonts w:eastAsia="Courier New"/>
          <w:b/>
          <w:color w:val="000000"/>
          <w:sz w:val="28"/>
          <w:szCs w:val="28"/>
          <w:u w:val="single"/>
        </w:rPr>
        <w:t xml:space="preserve">2. Податкові  агенти </w:t>
      </w:r>
    </w:p>
    <w:p w:rsidR="00C92AC6" w:rsidRDefault="00C92AC6" w:rsidP="00C92AC6">
      <w:pPr>
        <w:widowControl w:val="0"/>
        <w:jc w:val="both"/>
        <w:rPr>
          <w:rFonts w:ascii="Times New Roman" w:eastAsia="Courier New" w:hAnsi="Times New Roman"/>
          <w:color w:val="000000"/>
          <w:sz w:val="28"/>
          <w:szCs w:val="28"/>
        </w:rPr>
      </w:pPr>
      <w:r w:rsidRPr="00E54872">
        <w:rPr>
          <w:rFonts w:ascii="Times New Roman" w:eastAsia="Courier New" w:hAnsi="Times New Roman"/>
          <w:color w:val="000000"/>
          <w:sz w:val="28"/>
          <w:szCs w:val="28"/>
        </w:rPr>
        <w:tab/>
      </w:r>
      <w:r>
        <w:rPr>
          <w:rFonts w:ascii="Times New Roman" w:eastAsia="Courier New" w:hAnsi="Times New Roman"/>
          <w:color w:val="000000"/>
          <w:sz w:val="28"/>
          <w:szCs w:val="28"/>
        </w:rPr>
        <w:t xml:space="preserve">          Справляння  збору  здійснюється :</w:t>
      </w:r>
    </w:p>
    <w:p w:rsidR="00C92AC6" w:rsidRDefault="00C92AC6" w:rsidP="00C92AC6">
      <w:pPr>
        <w:widowControl w:val="0"/>
        <w:jc w:val="both"/>
        <w:rPr>
          <w:rFonts w:ascii="Times New Roman" w:eastAsia="Courier New" w:hAnsi="Times New Roman"/>
          <w:color w:val="000000"/>
          <w:sz w:val="28"/>
          <w:szCs w:val="28"/>
          <w:lang w:val="uk-UA"/>
        </w:rPr>
      </w:pPr>
      <w:r>
        <w:rPr>
          <w:rFonts w:ascii="Times New Roman" w:eastAsia="Courier New" w:hAnsi="Times New Roman"/>
          <w:color w:val="000000"/>
          <w:sz w:val="28"/>
          <w:szCs w:val="28"/>
        </w:rPr>
        <w:t xml:space="preserve"> а) адміністраціями   готелів,  кемпінгів,</w:t>
      </w:r>
      <w:r w:rsidRPr="005751FE">
        <w:rPr>
          <w:rFonts w:ascii="Times New Roman" w:eastAsia="Courier New" w:hAnsi="Times New Roman"/>
          <w:color w:val="000000"/>
          <w:sz w:val="28"/>
          <w:szCs w:val="28"/>
        </w:rPr>
        <w:t xml:space="preserve"> </w:t>
      </w:r>
      <w:r>
        <w:rPr>
          <w:rFonts w:ascii="Times New Roman" w:eastAsia="Courier New" w:hAnsi="Times New Roman"/>
          <w:color w:val="000000"/>
          <w:sz w:val="28"/>
          <w:szCs w:val="28"/>
          <w:lang w:val="uk-UA"/>
        </w:rPr>
        <w:t>мотелів.гуртожитків  для   приїжджих  та  іншими  закладами  готельного  типу, санаторно-курортними  закладами;</w:t>
      </w:r>
    </w:p>
    <w:p w:rsidR="00C92AC6" w:rsidRDefault="00C92AC6" w:rsidP="00C92AC6">
      <w:pPr>
        <w:widowControl w:val="0"/>
        <w:rPr>
          <w:rFonts w:ascii="Times New Roman" w:eastAsia="Courier New" w:hAnsi="Times New Roman"/>
          <w:color w:val="000000"/>
          <w:sz w:val="28"/>
          <w:szCs w:val="28"/>
          <w:lang w:val="uk-UA"/>
        </w:rPr>
      </w:pPr>
      <w:r>
        <w:rPr>
          <w:rFonts w:ascii="Times New Roman" w:eastAsia="Courier New" w:hAnsi="Times New Roman"/>
          <w:color w:val="000000"/>
          <w:sz w:val="28"/>
          <w:szCs w:val="28"/>
          <w:lang w:val="uk-UA"/>
        </w:rPr>
        <w:t>б) квартирно - посередницькими  організаціями, які направляються    неорганізованих  осіб  на  поселення  у  будинку (квартири ),  що   належать  фізичним  неорганізованих  осібна  поселення  у  будинку (квартири),  що  належать  фізичним  особам  на  праві  власності     або  на  праві  користування  за  договором  найму;</w:t>
      </w:r>
    </w:p>
    <w:p w:rsidR="00C92AC6" w:rsidRDefault="00C92AC6" w:rsidP="00C92AC6">
      <w:pPr>
        <w:widowControl w:val="0"/>
        <w:rPr>
          <w:rFonts w:ascii="Times New Roman" w:eastAsia="Courier New" w:hAnsi="Times New Roman"/>
          <w:color w:val="000000"/>
          <w:sz w:val="28"/>
          <w:szCs w:val="28"/>
          <w:lang w:val="uk-UA"/>
        </w:rPr>
      </w:pPr>
      <w:r>
        <w:rPr>
          <w:rFonts w:ascii="Times New Roman" w:eastAsia="Courier New" w:hAnsi="Times New Roman"/>
          <w:color w:val="000000"/>
          <w:sz w:val="28"/>
          <w:szCs w:val="28"/>
          <w:lang w:val="uk-UA"/>
        </w:rPr>
        <w:t xml:space="preserve">в)юридичними  особами  або  фізичними  особами -  підприємцями,  які  уповноважуються   Бабчинецькою  сільською  радою  справляти  збір  на  умовах  договору,  укладеного  з   сільською  радою . </w:t>
      </w:r>
    </w:p>
    <w:p w:rsidR="00C92AC6" w:rsidRPr="00E54872" w:rsidRDefault="00C92AC6" w:rsidP="00C92AC6">
      <w:pPr>
        <w:widowControl w:val="0"/>
        <w:jc w:val="both"/>
        <w:rPr>
          <w:rFonts w:ascii="Times New Roman" w:eastAsia="Courier New" w:hAnsi="Times New Roman"/>
          <w:color w:val="000000"/>
          <w:sz w:val="28"/>
          <w:szCs w:val="28"/>
        </w:rPr>
      </w:pPr>
      <w:r w:rsidRPr="006061B1">
        <w:rPr>
          <w:rFonts w:ascii="Times New Roman" w:eastAsia="Courier New" w:hAnsi="Times New Roman"/>
          <w:color w:val="000000"/>
          <w:sz w:val="28"/>
          <w:szCs w:val="28"/>
        </w:rPr>
        <w:t> </w:t>
      </w:r>
    </w:p>
    <w:p w:rsidR="00C92AC6" w:rsidRPr="00E54872" w:rsidRDefault="00C92AC6" w:rsidP="00C92AC6">
      <w:pPr>
        <w:widowControl w:val="0"/>
        <w:rPr>
          <w:rFonts w:ascii="Times New Roman" w:eastAsia="Courier New" w:hAnsi="Times New Roman"/>
          <w:b/>
          <w:color w:val="000000"/>
          <w:sz w:val="28"/>
          <w:szCs w:val="28"/>
          <w:u w:val="single"/>
        </w:rPr>
      </w:pPr>
      <w:r w:rsidRPr="006061B1">
        <w:rPr>
          <w:rFonts w:ascii="Times New Roman" w:eastAsia="Courier New" w:hAnsi="Times New Roman"/>
          <w:color w:val="000000"/>
          <w:sz w:val="28"/>
          <w:szCs w:val="28"/>
        </w:rPr>
        <w:t> </w:t>
      </w:r>
      <w:r w:rsidRPr="00E54872">
        <w:rPr>
          <w:rFonts w:ascii="Times New Roman" w:eastAsia="Courier New" w:hAnsi="Times New Roman"/>
          <w:color w:val="000000"/>
          <w:sz w:val="28"/>
          <w:szCs w:val="28"/>
        </w:rPr>
        <w:tab/>
      </w:r>
      <w:r w:rsidRPr="00E54872">
        <w:rPr>
          <w:rFonts w:ascii="Times New Roman" w:eastAsia="Courier New" w:hAnsi="Times New Roman"/>
          <w:b/>
          <w:color w:val="000000"/>
          <w:sz w:val="28"/>
          <w:szCs w:val="28"/>
          <w:u w:val="single"/>
        </w:rPr>
        <w:t xml:space="preserve">3.  База </w:t>
      </w:r>
      <w:r>
        <w:rPr>
          <w:rFonts w:ascii="Times New Roman" w:eastAsia="Courier New" w:hAnsi="Times New Roman"/>
          <w:b/>
          <w:color w:val="000000"/>
          <w:sz w:val="28"/>
          <w:szCs w:val="28"/>
          <w:u w:val="single"/>
        </w:rPr>
        <w:t xml:space="preserve">  справляння    збору </w:t>
      </w:r>
    </w:p>
    <w:p w:rsidR="00C92AC6" w:rsidRPr="00E54872" w:rsidRDefault="00C92AC6" w:rsidP="00C92AC6">
      <w:pPr>
        <w:widowControl w:val="0"/>
        <w:jc w:val="both"/>
        <w:rPr>
          <w:rFonts w:ascii="Times New Roman" w:eastAsia="Courier New" w:hAnsi="Times New Roman"/>
          <w:color w:val="000000"/>
          <w:sz w:val="28"/>
          <w:szCs w:val="28"/>
        </w:rPr>
      </w:pPr>
      <w:r w:rsidRPr="00E54872">
        <w:rPr>
          <w:rFonts w:ascii="Times New Roman" w:eastAsia="Courier New" w:hAnsi="Times New Roman"/>
          <w:color w:val="000000"/>
          <w:sz w:val="28"/>
          <w:szCs w:val="28"/>
        </w:rPr>
        <w:tab/>
        <w:t>Баз</w:t>
      </w:r>
      <w:r>
        <w:rPr>
          <w:rFonts w:ascii="Times New Roman" w:eastAsia="Courier New" w:hAnsi="Times New Roman"/>
          <w:color w:val="000000"/>
          <w:sz w:val="28"/>
          <w:szCs w:val="28"/>
        </w:rPr>
        <w:t>а</w:t>
      </w:r>
      <w:r w:rsidRPr="003E7061">
        <w:rPr>
          <w:rFonts w:ascii="Times New Roman" w:eastAsia="Courier New" w:hAnsi="Times New Roman"/>
          <w:b/>
          <w:color w:val="000000"/>
          <w:sz w:val="28"/>
          <w:szCs w:val="28"/>
        </w:rPr>
        <w:t xml:space="preserve"> </w:t>
      </w:r>
      <w:r>
        <w:rPr>
          <w:rFonts w:ascii="Times New Roman" w:eastAsia="Courier New" w:hAnsi="Times New Roman"/>
          <w:color w:val="000000"/>
          <w:sz w:val="28"/>
          <w:szCs w:val="28"/>
        </w:rPr>
        <w:t xml:space="preserve">справляння  </w:t>
      </w:r>
      <w:r w:rsidRPr="003E7061">
        <w:rPr>
          <w:rFonts w:ascii="Times New Roman" w:eastAsia="Courier New" w:hAnsi="Times New Roman"/>
          <w:color w:val="000000"/>
          <w:sz w:val="28"/>
          <w:szCs w:val="28"/>
        </w:rPr>
        <w:t>збору</w:t>
      </w:r>
      <w:r>
        <w:rPr>
          <w:rFonts w:ascii="Times New Roman" w:eastAsia="Courier New" w:hAnsi="Times New Roman"/>
          <w:color w:val="000000"/>
          <w:sz w:val="28"/>
          <w:szCs w:val="28"/>
        </w:rPr>
        <w:t xml:space="preserve"> визначена пунктом 268.4 статті 268</w:t>
      </w:r>
      <w:r w:rsidRPr="00E54872">
        <w:rPr>
          <w:rFonts w:ascii="Times New Roman" w:eastAsia="Courier New" w:hAnsi="Times New Roman"/>
          <w:color w:val="000000"/>
          <w:sz w:val="28"/>
          <w:szCs w:val="28"/>
        </w:rPr>
        <w:t xml:space="preserve"> Податкового кодексу України.</w:t>
      </w:r>
    </w:p>
    <w:p w:rsidR="00C92AC6" w:rsidRPr="00AD3D0B" w:rsidRDefault="00C92AC6" w:rsidP="00C92AC6">
      <w:pPr>
        <w:pStyle w:val="rvps2"/>
        <w:shd w:val="clear" w:color="auto" w:fill="FFFFFF"/>
        <w:spacing w:before="0" w:beforeAutospacing="0" w:after="0" w:afterAutospacing="0"/>
        <w:jc w:val="both"/>
        <w:textAlignment w:val="baseline"/>
        <w:rPr>
          <w:color w:val="000000"/>
          <w:u w:val="single"/>
          <w:lang w:val="uk-UA"/>
        </w:rPr>
      </w:pPr>
    </w:p>
    <w:p w:rsidR="00C92AC6" w:rsidRPr="00AD3D0B" w:rsidRDefault="00C92AC6" w:rsidP="00C92AC6">
      <w:pPr>
        <w:widowControl w:val="0"/>
        <w:rPr>
          <w:rFonts w:ascii="Times New Roman" w:eastAsia="Courier New" w:hAnsi="Times New Roman"/>
          <w:b/>
          <w:color w:val="000000"/>
          <w:sz w:val="28"/>
          <w:szCs w:val="28"/>
          <w:u w:val="single"/>
        </w:rPr>
      </w:pPr>
      <w:r>
        <w:rPr>
          <w:rFonts w:ascii="Times New Roman" w:eastAsia="Courier New" w:hAnsi="Times New Roman"/>
          <w:b/>
          <w:color w:val="000000"/>
          <w:sz w:val="28"/>
          <w:szCs w:val="28"/>
        </w:rPr>
        <w:t xml:space="preserve">         </w:t>
      </w:r>
      <w:r w:rsidRPr="00AD3D0B">
        <w:rPr>
          <w:rFonts w:ascii="Times New Roman" w:eastAsia="Courier New" w:hAnsi="Times New Roman"/>
          <w:b/>
          <w:color w:val="000000"/>
          <w:sz w:val="28"/>
          <w:szCs w:val="28"/>
        </w:rPr>
        <w:t xml:space="preserve"> </w:t>
      </w:r>
      <w:r w:rsidRPr="00AD3D0B">
        <w:rPr>
          <w:rFonts w:ascii="Times New Roman" w:eastAsia="Courier New" w:hAnsi="Times New Roman"/>
          <w:b/>
          <w:color w:val="000000"/>
          <w:sz w:val="28"/>
          <w:szCs w:val="28"/>
          <w:u w:val="single"/>
        </w:rPr>
        <w:t>4.</w:t>
      </w:r>
      <w:r>
        <w:rPr>
          <w:rFonts w:ascii="Times New Roman" w:eastAsia="Courier New" w:hAnsi="Times New Roman"/>
          <w:b/>
          <w:color w:val="000000"/>
          <w:sz w:val="28"/>
          <w:szCs w:val="28"/>
          <w:u w:val="single"/>
        </w:rPr>
        <w:t xml:space="preserve">   </w:t>
      </w:r>
      <w:r w:rsidRPr="00AD3D0B">
        <w:rPr>
          <w:rFonts w:ascii="Times New Roman" w:eastAsia="Courier New" w:hAnsi="Times New Roman"/>
          <w:b/>
          <w:color w:val="000000"/>
          <w:sz w:val="28"/>
          <w:szCs w:val="28"/>
          <w:u w:val="single"/>
        </w:rPr>
        <w:t>Ставка   збору</w:t>
      </w:r>
    </w:p>
    <w:p w:rsidR="00C92AC6" w:rsidRDefault="00C92AC6" w:rsidP="00C92AC6">
      <w:pPr>
        <w:widowControl w:val="0"/>
        <w:jc w:val="both"/>
        <w:rPr>
          <w:rFonts w:ascii="Times New Roman" w:eastAsia="Courier New" w:hAnsi="Times New Roman"/>
          <w:color w:val="000000"/>
          <w:sz w:val="28"/>
          <w:szCs w:val="28"/>
        </w:rPr>
      </w:pPr>
      <w:r>
        <w:rPr>
          <w:rFonts w:ascii="Times New Roman" w:eastAsia="Courier New" w:hAnsi="Times New Roman"/>
          <w:color w:val="000000"/>
          <w:sz w:val="28"/>
          <w:szCs w:val="28"/>
        </w:rPr>
        <w:tab/>
        <w:t xml:space="preserve">Ставка   збору </w:t>
      </w:r>
      <w:r w:rsidRPr="00E54872">
        <w:rPr>
          <w:rFonts w:ascii="Times New Roman" w:eastAsia="Courier New" w:hAnsi="Times New Roman"/>
          <w:color w:val="000000"/>
          <w:sz w:val="28"/>
          <w:szCs w:val="28"/>
        </w:rPr>
        <w:t xml:space="preserve"> </w:t>
      </w:r>
      <w:r>
        <w:rPr>
          <w:rFonts w:ascii="Times New Roman" w:eastAsia="Courier New" w:hAnsi="Times New Roman"/>
          <w:color w:val="000000"/>
          <w:sz w:val="28"/>
          <w:szCs w:val="28"/>
        </w:rPr>
        <w:t xml:space="preserve">  встановлюється  у  розмірі 0,5  відсотка  для  внутрішнього  туризму  та  1  відсоток -  для  в</w:t>
      </w:r>
      <w:r w:rsidRPr="00835FBB">
        <w:rPr>
          <w:rFonts w:ascii="Times New Roman" w:eastAsia="Courier New" w:hAnsi="Times New Roman"/>
          <w:color w:val="000000"/>
          <w:sz w:val="28"/>
          <w:szCs w:val="28"/>
        </w:rPr>
        <w:t>’</w:t>
      </w:r>
      <w:r>
        <w:rPr>
          <w:rFonts w:ascii="Times New Roman" w:eastAsia="Courier New" w:hAnsi="Times New Roman"/>
          <w:color w:val="000000"/>
          <w:sz w:val="28"/>
          <w:szCs w:val="28"/>
        </w:rPr>
        <w:t>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C92AC6" w:rsidRPr="00E54872" w:rsidRDefault="00C92AC6" w:rsidP="00C92AC6">
      <w:pPr>
        <w:widowControl w:val="0"/>
        <w:rPr>
          <w:rFonts w:ascii="Times New Roman" w:eastAsia="Courier New" w:hAnsi="Times New Roman"/>
          <w:b/>
          <w:color w:val="000000"/>
          <w:sz w:val="28"/>
          <w:szCs w:val="28"/>
          <w:u w:val="single"/>
        </w:rPr>
      </w:pPr>
      <w:r w:rsidRPr="006061B1">
        <w:rPr>
          <w:rFonts w:ascii="Times New Roman" w:eastAsia="Courier New" w:hAnsi="Times New Roman"/>
          <w:color w:val="000000"/>
          <w:sz w:val="28"/>
          <w:szCs w:val="28"/>
        </w:rPr>
        <w:t> </w:t>
      </w:r>
      <w:r w:rsidRPr="00E54872">
        <w:rPr>
          <w:rFonts w:ascii="Times New Roman" w:eastAsia="Courier New" w:hAnsi="Times New Roman"/>
          <w:color w:val="000000"/>
          <w:sz w:val="28"/>
          <w:szCs w:val="28"/>
        </w:rPr>
        <w:tab/>
      </w:r>
      <w:r w:rsidRPr="00E54872">
        <w:rPr>
          <w:rFonts w:ascii="Times New Roman" w:eastAsia="Courier New" w:hAnsi="Times New Roman"/>
          <w:b/>
          <w:color w:val="000000"/>
          <w:sz w:val="28"/>
          <w:szCs w:val="28"/>
          <w:u w:val="single"/>
        </w:rPr>
        <w:t>5. Податковий період</w:t>
      </w:r>
    </w:p>
    <w:p w:rsidR="00C92AC6" w:rsidRPr="00746B29" w:rsidRDefault="00C92AC6" w:rsidP="00C92AC6">
      <w:pPr>
        <w:pStyle w:val="rvps2"/>
        <w:shd w:val="clear" w:color="auto" w:fill="FFFFFF"/>
        <w:spacing w:before="0" w:beforeAutospacing="0" w:after="0" w:afterAutospacing="0"/>
        <w:ind w:firstLine="450"/>
        <w:jc w:val="both"/>
        <w:textAlignment w:val="baseline"/>
        <w:rPr>
          <w:color w:val="000000"/>
        </w:rPr>
      </w:pPr>
      <w:r w:rsidRPr="00746B29">
        <w:rPr>
          <w:rFonts w:eastAsia="Courier New"/>
          <w:color w:val="000000"/>
          <w:sz w:val="28"/>
          <w:szCs w:val="28"/>
        </w:rPr>
        <w:tab/>
      </w:r>
      <w:r w:rsidRPr="00746B29">
        <w:rPr>
          <w:color w:val="000000"/>
        </w:rPr>
        <w:t xml:space="preserve"> Базовий податковий (звітний) період </w:t>
      </w:r>
      <w:r>
        <w:rPr>
          <w:color w:val="000000"/>
        </w:rPr>
        <w:t xml:space="preserve">  визначено  пунктом 268.7.3 статті 268   Податкового  кодексу  України  та   дорівнює календарному кварталу .</w:t>
      </w:r>
    </w:p>
    <w:p w:rsidR="00C92AC6" w:rsidRDefault="00C92AC6" w:rsidP="00C92AC6">
      <w:pPr>
        <w:pStyle w:val="rvps2"/>
        <w:shd w:val="clear" w:color="auto" w:fill="FFFFFF"/>
        <w:spacing w:before="0" w:beforeAutospacing="0" w:after="0" w:afterAutospacing="0"/>
        <w:ind w:firstLine="450"/>
        <w:jc w:val="both"/>
        <w:textAlignment w:val="baseline"/>
        <w:rPr>
          <w:rFonts w:eastAsia="Courier New"/>
          <w:b/>
          <w:color w:val="000000"/>
          <w:sz w:val="28"/>
          <w:szCs w:val="28"/>
          <w:u w:val="single"/>
        </w:rPr>
      </w:pPr>
      <w:r w:rsidRPr="00746B29">
        <w:rPr>
          <w:rFonts w:eastAsia="Courier New"/>
          <w:color w:val="000000"/>
          <w:sz w:val="28"/>
          <w:szCs w:val="28"/>
        </w:rPr>
        <w:lastRenderedPageBreak/>
        <w:tab/>
      </w:r>
      <w:r w:rsidRPr="00746B29">
        <w:rPr>
          <w:rFonts w:eastAsia="Courier New"/>
          <w:b/>
          <w:color w:val="000000"/>
          <w:sz w:val="28"/>
          <w:szCs w:val="28"/>
          <w:u w:val="single"/>
        </w:rPr>
        <w:t xml:space="preserve"> 6.</w:t>
      </w:r>
      <w:r>
        <w:rPr>
          <w:rFonts w:eastAsia="Courier New"/>
          <w:b/>
          <w:color w:val="000000"/>
          <w:sz w:val="28"/>
          <w:szCs w:val="28"/>
          <w:u w:val="single"/>
        </w:rPr>
        <w:t xml:space="preserve">  Порядок  обчислення,  строк  та  порядок  сплати  податку,  строк  та  порядок  подання  звітності  про  обчислення і сплату  податку .</w:t>
      </w:r>
    </w:p>
    <w:p w:rsidR="00C92AC6" w:rsidRPr="00133FA2" w:rsidRDefault="00C92AC6" w:rsidP="00C92AC6">
      <w:pPr>
        <w:pStyle w:val="rvps2"/>
        <w:shd w:val="clear" w:color="auto" w:fill="FFFFFF"/>
        <w:spacing w:before="0" w:beforeAutospacing="0" w:after="0" w:afterAutospacing="0"/>
        <w:ind w:firstLine="450"/>
        <w:jc w:val="both"/>
        <w:textAlignment w:val="baseline"/>
        <w:rPr>
          <w:color w:val="000000"/>
          <w:u w:val="single"/>
          <w:lang w:val="uk-UA"/>
        </w:rPr>
      </w:pPr>
    </w:p>
    <w:p w:rsidR="00C92AC6" w:rsidRPr="00E54872" w:rsidRDefault="00C92AC6" w:rsidP="00C92AC6">
      <w:pPr>
        <w:widowControl w:val="0"/>
        <w:jc w:val="both"/>
        <w:rPr>
          <w:rFonts w:ascii="Times New Roman" w:eastAsia="Courier New" w:hAnsi="Times New Roman"/>
          <w:color w:val="000000"/>
          <w:sz w:val="28"/>
          <w:szCs w:val="28"/>
        </w:rPr>
      </w:pPr>
      <w:r w:rsidRPr="00E54872">
        <w:rPr>
          <w:rFonts w:ascii="Times New Roman" w:eastAsia="Courier New" w:hAnsi="Times New Roman"/>
          <w:color w:val="000000"/>
          <w:sz w:val="28"/>
          <w:szCs w:val="28"/>
        </w:rPr>
        <w:tab/>
        <w:t>Порядок обчислення, строк та порядок сплати податку, строк та порядок подання звітності в</w:t>
      </w:r>
      <w:r>
        <w:rPr>
          <w:rFonts w:ascii="Times New Roman" w:eastAsia="Courier New" w:hAnsi="Times New Roman"/>
          <w:color w:val="000000"/>
          <w:sz w:val="28"/>
          <w:szCs w:val="28"/>
        </w:rPr>
        <w:t>изначені   статтею 268</w:t>
      </w:r>
      <w:r w:rsidRPr="00E54872">
        <w:rPr>
          <w:rFonts w:ascii="Times New Roman" w:eastAsia="Courier New" w:hAnsi="Times New Roman"/>
          <w:color w:val="000000"/>
          <w:sz w:val="28"/>
          <w:szCs w:val="28"/>
        </w:rPr>
        <w:t xml:space="preserve"> Податкового кодексу України.</w:t>
      </w:r>
    </w:p>
    <w:p w:rsidR="00C92AC6" w:rsidRDefault="00C92AC6" w:rsidP="00C92AC6">
      <w:pPr>
        <w:widowControl w:val="0"/>
        <w:jc w:val="both"/>
        <w:rPr>
          <w:rFonts w:ascii="Times New Roman" w:eastAsia="Courier New" w:hAnsi="Times New Roman"/>
          <w:b/>
          <w:color w:val="000000"/>
          <w:sz w:val="28"/>
          <w:szCs w:val="28"/>
          <w:u w:val="single"/>
        </w:rPr>
      </w:pPr>
      <w:r w:rsidRPr="00E54872">
        <w:rPr>
          <w:rFonts w:ascii="Times New Roman" w:eastAsia="Courier New" w:hAnsi="Times New Roman"/>
          <w:color w:val="000000"/>
          <w:sz w:val="28"/>
          <w:szCs w:val="28"/>
        </w:rPr>
        <w:tab/>
      </w:r>
      <w:r>
        <w:rPr>
          <w:rFonts w:ascii="Times New Roman" w:eastAsia="Courier New" w:hAnsi="Times New Roman"/>
          <w:color w:val="000000"/>
          <w:sz w:val="28"/>
          <w:szCs w:val="28"/>
        </w:rPr>
        <w:t>Сплата  збору  здійснюється  податковими  агентами  щоквартально, у  визначений  для  квартального  звіту(податкового )  періоду  строк  та  відповідно  до  податкової  декларації  за  звітний (податковий) квартал.</w:t>
      </w:r>
    </w:p>
    <w:p w:rsidR="00C92AC6" w:rsidRPr="00E54872" w:rsidRDefault="00C92AC6" w:rsidP="00C92AC6">
      <w:pPr>
        <w:widowControl w:val="0"/>
        <w:jc w:val="both"/>
        <w:rPr>
          <w:rFonts w:ascii="Times New Roman" w:eastAsia="Courier New" w:hAnsi="Times New Roman"/>
          <w:color w:val="000000"/>
          <w:sz w:val="28"/>
          <w:szCs w:val="28"/>
        </w:rPr>
      </w:pPr>
    </w:p>
    <w:p w:rsidR="00C92AC6" w:rsidRPr="00E54872" w:rsidRDefault="00C92AC6" w:rsidP="00C92AC6">
      <w:pPr>
        <w:widowControl w:val="0"/>
        <w:rPr>
          <w:rFonts w:ascii="Times New Roman" w:eastAsia="Courier New" w:hAnsi="Times New Roman"/>
          <w:color w:val="000000"/>
          <w:sz w:val="28"/>
          <w:szCs w:val="28"/>
        </w:rPr>
      </w:pPr>
    </w:p>
    <w:p w:rsidR="00C92AC6" w:rsidRPr="00E54872" w:rsidRDefault="00C92AC6" w:rsidP="00C92AC6">
      <w:pPr>
        <w:widowControl w:val="0"/>
        <w:rPr>
          <w:rFonts w:ascii="Times New Roman" w:eastAsia="Courier New" w:hAnsi="Times New Roman"/>
          <w:color w:val="000000"/>
          <w:sz w:val="28"/>
          <w:szCs w:val="28"/>
        </w:rPr>
      </w:pPr>
    </w:p>
    <w:p w:rsidR="00C92AC6" w:rsidRPr="00E54872" w:rsidRDefault="00C92AC6" w:rsidP="00C92AC6">
      <w:pPr>
        <w:widowControl w:val="0"/>
        <w:rPr>
          <w:rFonts w:ascii="Times New Roman" w:eastAsia="Courier New" w:hAnsi="Times New Roman"/>
          <w:color w:val="000000"/>
          <w:sz w:val="28"/>
          <w:szCs w:val="28"/>
        </w:rPr>
      </w:pPr>
      <w:r w:rsidRPr="00E54872">
        <w:rPr>
          <w:rFonts w:ascii="Times New Roman" w:eastAsia="Courier New" w:hAnsi="Times New Roman"/>
          <w:color w:val="000000"/>
          <w:sz w:val="28"/>
          <w:szCs w:val="28"/>
        </w:rPr>
        <w:t xml:space="preserve">Секретар сільської ради                                         </w:t>
      </w:r>
      <w:r>
        <w:rPr>
          <w:rFonts w:ascii="Times New Roman" w:eastAsia="Courier New" w:hAnsi="Times New Roman"/>
          <w:color w:val="000000"/>
          <w:sz w:val="28"/>
          <w:szCs w:val="28"/>
        </w:rPr>
        <w:t xml:space="preserve">                </w:t>
      </w:r>
      <w:r w:rsidRPr="00E54872">
        <w:rPr>
          <w:rFonts w:ascii="Times New Roman" w:eastAsia="Courier New" w:hAnsi="Times New Roman"/>
          <w:color w:val="000000"/>
          <w:sz w:val="28"/>
          <w:szCs w:val="28"/>
        </w:rPr>
        <w:t xml:space="preserve"> Чорнопищук  В.В.</w:t>
      </w:r>
    </w:p>
    <w:p w:rsidR="00C92AC6" w:rsidRPr="00E54872" w:rsidRDefault="00C92AC6" w:rsidP="00C92AC6">
      <w:pPr>
        <w:suppressAutoHyphens/>
        <w:rPr>
          <w:rFonts w:ascii="Times New Roman" w:eastAsia="Times New Roman" w:hAnsi="Times New Roman"/>
        </w:rPr>
      </w:pPr>
    </w:p>
    <w:p w:rsidR="00C92AC6" w:rsidRPr="00E54872" w:rsidRDefault="00C92AC6" w:rsidP="00C92AC6">
      <w:pPr>
        <w:suppressAutoHyphens/>
        <w:rPr>
          <w:rFonts w:ascii="Times New Roman" w:eastAsia="Times New Roman" w:hAnsi="Times New Roman"/>
        </w:rPr>
      </w:pPr>
    </w:p>
    <w:p w:rsidR="00C92AC6" w:rsidRDefault="00C92AC6" w:rsidP="00C92AC6">
      <w:pPr>
        <w:widowControl w:val="0"/>
        <w:jc w:val="right"/>
        <w:rPr>
          <w:rFonts w:ascii="Times New Roman" w:eastAsia="Courier New" w:hAnsi="Times New Roman"/>
          <w:color w:val="000000"/>
        </w:rPr>
      </w:pPr>
    </w:p>
    <w:p w:rsidR="00C92AC6" w:rsidRDefault="00C92AC6" w:rsidP="00C92AC6">
      <w:pPr>
        <w:widowControl w:val="0"/>
        <w:jc w:val="right"/>
        <w:rPr>
          <w:rFonts w:ascii="Times New Roman" w:eastAsia="Courier New" w:hAnsi="Times New Roman"/>
          <w:color w:val="000000"/>
        </w:rPr>
      </w:pPr>
    </w:p>
    <w:p w:rsidR="00C92AC6" w:rsidRDefault="00C92AC6" w:rsidP="00C92AC6">
      <w:pPr>
        <w:widowControl w:val="0"/>
        <w:jc w:val="right"/>
        <w:rPr>
          <w:rFonts w:ascii="Times New Roman" w:eastAsia="Courier New" w:hAnsi="Times New Roman"/>
          <w:color w:val="000000"/>
        </w:rPr>
      </w:pPr>
    </w:p>
    <w:p w:rsidR="00C92AC6" w:rsidRDefault="00C92AC6" w:rsidP="00C92AC6">
      <w:pPr>
        <w:widowControl w:val="0"/>
        <w:jc w:val="right"/>
        <w:rPr>
          <w:rFonts w:ascii="Times New Roman" w:eastAsia="Courier New" w:hAnsi="Times New Roman"/>
          <w:color w:val="000000"/>
        </w:rPr>
      </w:pPr>
    </w:p>
    <w:p w:rsidR="00C92AC6" w:rsidRDefault="00C92AC6" w:rsidP="00C92AC6">
      <w:pPr>
        <w:widowControl w:val="0"/>
        <w:jc w:val="right"/>
        <w:rPr>
          <w:rFonts w:ascii="Times New Roman" w:eastAsia="Courier New" w:hAnsi="Times New Roman"/>
          <w:color w:val="000000"/>
        </w:rPr>
      </w:pPr>
    </w:p>
    <w:p w:rsidR="00C92AC6" w:rsidRDefault="00C92AC6" w:rsidP="00C92AC6">
      <w:pPr>
        <w:widowControl w:val="0"/>
        <w:jc w:val="right"/>
        <w:rPr>
          <w:rFonts w:ascii="Times New Roman" w:eastAsia="Courier New" w:hAnsi="Times New Roman"/>
          <w:color w:val="000000"/>
        </w:rPr>
      </w:pPr>
    </w:p>
    <w:p w:rsidR="00C92AC6" w:rsidRDefault="00C92AC6" w:rsidP="00C92AC6">
      <w:pPr>
        <w:widowControl w:val="0"/>
        <w:jc w:val="right"/>
        <w:rPr>
          <w:rFonts w:ascii="Times New Roman" w:eastAsia="Courier New" w:hAnsi="Times New Roman"/>
          <w:color w:val="000000"/>
        </w:rPr>
      </w:pPr>
    </w:p>
    <w:p w:rsidR="00C92AC6" w:rsidRDefault="00C92AC6" w:rsidP="00C92AC6">
      <w:pPr>
        <w:widowControl w:val="0"/>
        <w:jc w:val="right"/>
        <w:rPr>
          <w:rFonts w:ascii="Times New Roman" w:eastAsia="Courier New" w:hAnsi="Times New Roman"/>
          <w:color w:val="000000"/>
        </w:rPr>
      </w:pPr>
    </w:p>
    <w:p w:rsidR="00C92AC6" w:rsidRDefault="00C92AC6" w:rsidP="00C92AC6">
      <w:pPr>
        <w:widowControl w:val="0"/>
        <w:jc w:val="right"/>
        <w:rPr>
          <w:rFonts w:ascii="Times New Roman" w:eastAsia="Courier New" w:hAnsi="Times New Roman"/>
          <w:color w:val="000000"/>
        </w:rPr>
      </w:pPr>
    </w:p>
    <w:p w:rsidR="00C92AC6" w:rsidRPr="00905E91" w:rsidRDefault="00C92AC6" w:rsidP="00C92AC6">
      <w:pPr>
        <w:ind w:left="1134" w:right="567"/>
      </w:pPr>
    </w:p>
    <w:p w:rsidR="00C54031" w:rsidRDefault="00C54031" w:rsidP="00C92AC6">
      <w:pPr>
        <w:tabs>
          <w:tab w:val="left" w:pos="-2410"/>
          <w:tab w:val="left" w:pos="-1985"/>
          <w:tab w:val="left" w:pos="-1843"/>
          <w:tab w:val="left" w:pos="2880"/>
        </w:tabs>
        <w:jc w:val="center"/>
      </w:pPr>
    </w:p>
    <w:sectPr w:rsidR="00C54031" w:rsidSect="00C132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6B3" w:rsidRDefault="005356B3" w:rsidP="00FE1794">
      <w:pPr>
        <w:spacing w:after="0" w:line="240" w:lineRule="auto"/>
      </w:pPr>
      <w:r>
        <w:separator/>
      </w:r>
    </w:p>
  </w:endnote>
  <w:endnote w:type="continuationSeparator" w:id="1">
    <w:p w:rsidR="005356B3" w:rsidRDefault="005356B3" w:rsidP="00FE1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Roboto">
    <w:altName w:val="Times New Roman"/>
    <w:charset w:val="CC"/>
    <w:family w:val="auto"/>
    <w:pitch w:val="variable"/>
    <w:sig w:usb0="00000001" w:usb1="5000217F" w:usb2="0000002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6B3" w:rsidRDefault="005356B3" w:rsidP="00FE1794">
      <w:pPr>
        <w:spacing w:after="0" w:line="240" w:lineRule="auto"/>
      </w:pPr>
      <w:r>
        <w:separator/>
      </w:r>
    </w:p>
  </w:footnote>
  <w:footnote w:type="continuationSeparator" w:id="1">
    <w:p w:rsidR="005356B3" w:rsidRDefault="005356B3" w:rsidP="00FE17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BD" w:rsidRDefault="00FE1794">
    <w:pPr>
      <w:rPr>
        <w:sz w:val="2"/>
        <w:szCs w:val="2"/>
      </w:rPr>
    </w:pPr>
    <w:r w:rsidRPr="00FE1794">
      <w:rPr>
        <w:sz w:val="24"/>
        <w:szCs w:val="24"/>
        <w:lang w:val="uk-UA" w:eastAsia="uk-UA" w:bidi="uk-UA"/>
      </w:rPr>
      <w:pict>
        <v:shapetype id="_x0000_t202" coordsize="21600,21600" o:spt="202" path="m,l,21600r21600,l21600,xe">
          <v:stroke joinstyle="miter"/>
          <v:path gradientshapeok="t" o:connecttype="rect"/>
        </v:shapetype>
        <v:shape id="_x0000_s3073" type="#_x0000_t202" style="position:absolute;margin-left:315.55pt;margin-top:20.45pt;width:4.3pt;height:6.85pt;z-index:-251660800;mso-wrap-style:none;mso-wrap-distance-left:5pt;mso-wrap-distance-right:5pt;mso-position-horizontal-relative:page;mso-position-vertical-relative:page" wrapcoords="0 0" filled="f" stroked="f">
          <v:textbox style="mso-next-textbox:#_x0000_s3073;mso-fit-shape-to-text:t" inset="0,0,0,0">
            <w:txbxContent>
              <w:p w:rsidR="00D969BD" w:rsidRDefault="00FE1794">
                <w:r>
                  <w:fldChar w:fldCharType="begin"/>
                </w:r>
                <w:r w:rsidR="00C15DA4">
                  <w:instrText xml:space="preserve"> PAGE \* MERGEFORMAT </w:instrText>
                </w:r>
                <w:r>
                  <w:fldChar w:fldCharType="separate"/>
                </w:r>
                <w:r w:rsidR="00C15DA4" w:rsidRPr="00EF341F">
                  <w:rPr>
                    <w:rStyle w:val="affe"/>
                    <w:rFonts w:eastAsiaTheme="minorEastAsia"/>
                    <w:noProof/>
                  </w:rPr>
                  <w:t>10</w:t>
                </w:r>
                <w: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BD" w:rsidRDefault="005356B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BD" w:rsidRDefault="00FE1794">
    <w:pPr>
      <w:rPr>
        <w:sz w:val="2"/>
        <w:szCs w:val="2"/>
      </w:rPr>
    </w:pPr>
    <w:r w:rsidRPr="00FE1794">
      <w:rPr>
        <w:sz w:val="24"/>
        <w:szCs w:val="24"/>
        <w:lang w:val="uk-UA" w:eastAsia="uk-UA" w:bidi="uk-UA"/>
      </w:rPr>
      <w:pict>
        <v:shapetype id="_x0000_t202" coordsize="21600,21600" o:spt="202" path="m,l,21600r21600,l21600,xe">
          <v:stroke joinstyle="miter"/>
          <v:path gradientshapeok="t" o:connecttype="rect"/>
        </v:shapetype>
        <v:shape id="_x0000_s3074" type="#_x0000_t202" style="position:absolute;margin-left:315.55pt;margin-top:20.45pt;width:4.3pt;height:6.85pt;z-index:-251659776;mso-wrap-style:none;mso-wrap-distance-left:5pt;mso-wrap-distance-right:5pt;mso-position-horizontal-relative:page;mso-position-vertical-relative:page" wrapcoords="0 0" filled="f" stroked="f">
          <v:textbox style="mso-next-textbox:#_x0000_s3074;mso-fit-shape-to-text:t" inset="0,0,0,0">
            <w:txbxContent>
              <w:p w:rsidR="00D969BD" w:rsidRDefault="00FE1794">
                <w:r>
                  <w:fldChar w:fldCharType="begin"/>
                </w:r>
                <w:r w:rsidR="00C15DA4">
                  <w:instrText xml:space="preserve"> PAGE \* MERGEFORMAT </w:instrText>
                </w:r>
                <w:r>
                  <w:fldChar w:fldCharType="separate"/>
                </w:r>
                <w:r w:rsidR="00BF6755" w:rsidRPr="00BF6755">
                  <w:rPr>
                    <w:rStyle w:val="affe"/>
                    <w:rFonts w:eastAsiaTheme="minorEastAsia"/>
                    <w:noProof/>
                  </w:rPr>
                  <w:t>12</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BD" w:rsidRDefault="005356B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BD" w:rsidRDefault="005356B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BD" w:rsidRDefault="00FE1794">
    <w:pPr>
      <w:rPr>
        <w:sz w:val="2"/>
        <w:szCs w:val="2"/>
      </w:rPr>
    </w:pPr>
    <w:r w:rsidRPr="00FE1794">
      <w:rPr>
        <w:sz w:val="24"/>
        <w:szCs w:val="24"/>
        <w:lang w:val="uk-UA" w:eastAsia="uk-UA" w:bidi="uk-UA"/>
      </w:rPr>
      <w:pict>
        <v:shapetype id="_x0000_t202" coordsize="21600,21600" o:spt="202" path="m,l,21600r21600,l21600,xe">
          <v:stroke joinstyle="miter"/>
          <v:path gradientshapeok="t" o:connecttype="rect"/>
        </v:shapetype>
        <v:shape id="_x0000_s3075" type="#_x0000_t202" style="position:absolute;margin-left:315.55pt;margin-top:20.45pt;width:4.3pt;height:6.85pt;z-index:-251658752;mso-wrap-style:none;mso-wrap-distance-left:5pt;mso-wrap-distance-right:5pt;mso-position-horizontal-relative:page;mso-position-vertical-relative:page" wrapcoords="0 0" filled="f" stroked="f">
          <v:textbox style="mso-next-textbox:#_x0000_s3075;mso-fit-shape-to-text:t" inset="0,0,0,0">
            <w:txbxContent>
              <w:p w:rsidR="00D969BD" w:rsidRDefault="00FE1794">
                <w:r>
                  <w:fldChar w:fldCharType="begin"/>
                </w:r>
                <w:r w:rsidR="00C15DA4">
                  <w:instrText xml:space="preserve"> PAGE \* MERGEFORMAT </w:instrText>
                </w:r>
                <w:r>
                  <w:fldChar w:fldCharType="separate"/>
                </w:r>
                <w:r w:rsidR="00C15DA4">
                  <w:rPr>
                    <w:rStyle w:val="affe"/>
                    <w:rFonts w:eastAsiaTheme="minorEastAsia"/>
                  </w:rPr>
                  <w:t>#</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BD" w:rsidRDefault="00FE1794">
    <w:pPr>
      <w:rPr>
        <w:sz w:val="2"/>
        <w:szCs w:val="2"/>
      </w:rPr>
    </w:pPr>
    <w:r w:rsidRPr="00FE1794">
      <w:rPr>
        <w:sz w:val="24"/>
        <w:szCs w:val="24"/>
        <w:lang w:val="uk-UA" w:eastAsia="uk-UA" w:bidi="uk-UA"/>
      </w:rPr>
      <w:pict>
        <v:shapetype id="_x0000_t202" coordsize="21600,21600" o:spt="202" path="m,l,21600r21600,l21600,xe">
          <v:stroke joinstyle="miter"/>
          <v:path gradientshapeok="t" o:connecttype="rect"/>
        </v:shapetype>
        <v:shape id="_x0000_s3076" type="#_x0000_t202" style="position:absolute;margin-left:315.55pt;margin-top:20.45pt;width:4.3pt;height:6.85pt;z-index:-251657728;mso-wrap-style:none;mso-wrap-distance-left:5pt;mso-wrap-distance-right:5pt;mso-position-horizontal-relative:page;mso-position-vertical-relative:page" wrapcoords="0 0" filled="f" stroked="f">
          <v:textbox style="mso-next-textbox:#_x0000_s3076;mso-fit-shape-to-text:t" inset="0,0,0,0">
            <w:txbxContent>
              <w:p w:rsidR="00D969BD" w:rsidRDefault="00C15DA4">
                <w:r>
                  <w:t xml:space="preserve"> PAGE \* MERGEFORMAT </w:t>
                </w:r>
                <w:r w:rsidR="00C92AC6" w:rsidRPr="00C92AC6">
                  <w:rPr>
                    <w:rStyle w:val="affe"/>
                    <w:rFonts w:eastAsiaTheme="minorEastAsia"/>
                    <w:noProof/>
                  </w:rPr>
                  <w:t>11</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BD" w:rsidRDefault="00FE1794">
    <w:pPr>
      <w:rPr>
        <w:sz w:val="2"/>
        <w:szCs w:val="2"/>
      </w:rPr>
    </w:pPr>
    <w:r w:rsidRPr="00FE1794">
      <w:rPr>
        <w:sz w:val="24"/>
        <w:szCs w:val="24"/>
        <w:lang w:val="uk-UA" w:eastAsia="uk-UA" w:bidi="uk-UA"/>
      </w:rPr>
      <w:pict>
        <v:shapetype id="_x0000_t202" coordsize="21600,21600" o:spt="202" path="m,l,21600r21600,l21600,xe">
          <v:stroke joinstyle="miter"/>
          <v:path gradientshapeok="t" o:connecttype="rect"/>
        </v:shapetype>
        <v:shape id="_x0000_s3077" type="#_x0000_t202" style="position:absolute;margin-left:317.9pt;margin-top:21pt;width:3.95pt;height:6.85pt;z-index:-251656704;mso-wrap-style:none;mso-wrap-distance-left:5pt;mso-wrap-distance-right:5pt;mso-position-horizontal-relative:page;mso-position-vertical-relative:page" wrapcoords="0 0" filled="f" stroked="f">
          <v:textbox style="mso-next-textbox:#_x0000_s3077;mso-fit-shape-to-text:t" inset="0,0,0,0">
            <w:txbxContent>
              <w:p w:rsidR="00D969BD" w:rsidRDefault="00FE1794">
                <w:r>
                  <w:fldChar w:fldCharType="begin"/>
                </w:r>
                <w:r w:rsidR="00C15DA4">
                  <w:instrText xml:space="preserve"> PAGE \* MERGEFORMAT </w:instrText>
                </w:r>
                <w:r>
                  <w:fldChar w:fldCharType="separate"/>
                </w:r>
                <w:r w:rsidR="00BF6755" w:rsidRPr="00BF6755">
                  <w:rPr>
                    <w:rStyle w:val="affe"/>
                    <w:rFonts w:eastAsiaTheme="minorEastAsia"/>
                    <w:noProof/>
                  </w:rPr>
                  <w:t>8</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BD" w:rsidRDefault="005356B3"/>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BD" w:rsidRDefault="005356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91936AE"/>
    <w:multiLevelType w:val="hybridMultilevel"/>
    <w:tmpl w:val="7E04C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C6B70"/>
    <w:multiLevelType w:val="multilevel"/>
    <w:tmpl w:val="E75C435A"/>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656B0C"/>
    <w:multiLevelType w:val="hybridMultilevel"/>
    <w:tmpl w:val="3F3AECE4"/>
    <w:lvl w:ilvl="0" w:tplc="B400EF8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EC18EE"/>
    <w:multiLevelType w:val="hybridMultilevel"/>
    <w:tmpl w:val="3C7E1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AA5AE8"/>
    <w:multiLevelType w:val="hybridMultilevel"/>
    <w:tmpl w:val="8B7CA37A"/>
    <w:lvl w:ilvl="0" w:tplc="397CC65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nsid w:val="13B53F7C"/>
    <w:multiLevelType w:val="hybridMultilevel"/>
    <w:tmpl w:val="7A06C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367E38"/>
    <w:multiLevelType w:val="hybridMultilevel"/>
    <w:tmpl w:val="B9BAB3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416365"/>
    <w:multiLevelType w:val="hybridMultilevel"/>
    <w:tmpl w:val="C8726CF2"/>
    <w:lvl w:ilvl="0" w:tplc="E5882004">
      <w:start w:val="1"/>
      <w:numFmt w:val="decimal"/>
      <w:lvlText w:val="%1."/>
      <w:lvlJc w:val="left"/>
      <w:pPr>
        <w:tabs>
          <w:tab w:val="num" w:pos="1080"/>
        </w:tabs>
        <w:ind w:left="1080" w:hanging="360"/>
      </w:pPr>
      <w:rPr>
        <w:b/>
        <w:sz w:val="28"/>
        <w:szCs w:val="28"/>
      </w:rPr>
    </w:lvl>
    <w:lvl w:ilvl="1" w:tplc="04190005">
      <w:start w:val="1"/>
      <w:numFmt w:val="bullet"/>
      <w:lvlText w:val=""/>
      <w:lvlJc w:val="left"/>
      <w:pPr>
        <w:tabs>
          <w:tab w:val="num" w:pos="1800"/>
        </w:tabs>
        <w:ind w:left="1800" w:hanging="360"/>
      </w:pPr>
      <w:rPr>
        <w:rFonts w:ascii="Wingdings" w:hAnsi="Wingdings" w:hint="default"/>
        <w:b/>
        <w:sz w:val="28"/>
        <w:szCs w:val="28"/>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0">
    <w:nsid w:val="17067B3B"/>
    <w:multiLevelType w:val="hybridMultilevel"/>
    <w:tmpl w:val="E2F20A1A"/>
    <w:lvl w:ilvl="0" w:tplc="A8904DA0">
      <w:start w:val="1"/>
      <w:numFmt w:val="decimal"/>
      <w:lvlText w:val="%1."/>
      <w:lvlJc w:val="left"/>
      <w:pPr>
        <w:tabs>
          <w:tab w:val="num" w:pos="1080"/>
        </w:tabs>
        <w:ind w:left="1080" w:hanging="360"/>
      </w:pPr>
      <w:rPr>
        <w:b/>
        <w:sz w:val="28"/>
        <w:szCs w:val="28"/>
      </w:rPr>
    </w:lvl>
    <w:lvl w:ilvl="1" w:tplc="0419000B">
      <w:start w:val="1"/>
      <w:numFmt w:val="bullet"/>
      <w:lvlText w:val=""/>
      <w:lvlJc w:val="left"/>
      <w:pPr>
        <w:tabs>
          <w:tab w:val="num" w:pos="1800"/>
        </w:tabs>
        <w:ind w:left="1800" w:hanging="360"/>
      </w:pPr>
      <w:rPr>
        <w:rFonts w:ascii="Wingdings" w:hAnsi="Wingdings" w:hint="default"/>
        <w:b/>
        <w:sz w:val="28"/>
        <w:szCs w:val="28"/>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1">
    <w:nsid w:val="17C21FB9"/>
    <w:multiLevelType w:val="hybridMultilevel"/>
    <w:tmpl w:val="73447FF4"/>
    <w:lvl w:ilvl="0" w:tplc="F154A654">
      <w:start w:val="8"/>
      <w:numFmt w:val="bullet"/>
      <w:lvlText w:val="-"/>
      <w:lvlJc w:val="left"/>
      <w:pPr>
        <w:ind w:left="808"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nsid w:val="18A402D9"/>
    <w:multiLevelType w:val="hybridMultilevel"/>
    <w:tmpl w:val="4A283A40"/>
    <w:lvl w:ilvl="0" w:tplc="34CAA494">
      <w:start w:val="1"/>
      <w:numFmt w:val="decimal"/>
      <w:lvlText w:val="%1."/>
      <w:lvlJc w:val="left"/>
      <w:pPr>
        <w:tabs>
          <w:tab w:val="num" w:pos="720"/>
        </w:tabs>
        <w:ind w:left="720" w:hanging="360"/>
      </w:pPr>
      <w:rPr>
        <w:rFonts w:hint="default"/>
        <w:b w:val="0"/>
        <w:color w:val="auto"/>
        <w:sz w:val="28"/>
      </w:rPr>
    </w:lvl>
    <w:lvl w:ilvl="1" w:tplc="51A6BE22">
      <w:numFmt w:val="none"/>
      <w:lvlText w:val=""/>
      <w:lvlJc w:val="left"/>
      <w:pPr>
        <w:tabs>
          <w:tab w:val="num" w:pos="360"/>
        </w:tabs>
      </w:pPr>
    </w:lvl>
    <w:lvl w:ilvl="2" w:tplc="ACF23E28">
      <w:numFmt w:val="none"/>
      <w:lvlText w:val=""/>
      <w:lvlJc w:val="left"/>
      <w:pPr>
        <w:tabs>
          <w:tab w:val="num" w:pos="360"/>
        </w:tabs>
      </w:pPr>
    </w:lvl>
    <w:lvl w:ilvl="3" w:tplc="D8A0192E">
      <w:numFmt w:val="none"/>
      <w:lvlText w:val=""/>
      <w:lvlJc w:val="left"/>
      <w:pPr>
        <w:tabs>
          <w:tab w:val="num" w:pos="360"/>
        </w:tabs>
      </w:pPr>
    </w:lvl>
    <w:lvl w:ilvl="4" w:tplc="5452287A">
      <w:numFmt w:val="none"/>
      <w:lvlText w:val=""/>
      <w:lvlJc w:val="left"/>
      <w:pPr>
        <w:tabs>
          <w:tab w:val="num" w:pos="360"/>
        </w:tabs>
      </w:pPr>
    </w:lvl>
    <w:lvl w:ilvl="5" w:tplc="16D0AEE8">
      <w:numFmt w:val="none"/>
      <w:lvlText w:val=""/>
      <w:lvlJc w:val="left"/>
      <w:pPr>
        <w:tabs>
          <w:tab w:val="num" w:pos="360"/>
        </w:tabs>
      </w:pPr>
    </w:lvl>
    <w:lvl w:ilvl="6" w:tplc="9F027DBC">
      <w:numFmt w:val="none"/>
      <w:lvlText w:val=""/>
      <w:lvlJc w:val="left"/>
      <w:pPr>
        <w:tabs>
          <w:tab w:val="num" w:pos="360"/>
        </w:tabs>
      </w:pPr>
    </w:lvl>
    <w:lvl w:ilvl="7" w:tplc="05D28ED0">
      <w:numFmt w:val="none"/>
      <w:lvlText w:val=""/>
      <w:lvlJc w:val="left"/>
      <w:pPr>
        <w:tabs>
          <w:tab w:val="num" w:pos="360"/>
        </w:tabs>
      </w:pPr>
    </w:lvl>
    <w:lvl w:ilvl="8" w:tplc="6C7E8D06">
      <w:numFmt w:val="none"/>
      <w:lvlText w:val=""/>
      <w:lvlJc w:val="left"/>
      <w:pPr>
        <w:tabs>
          <w:tab w:val="num" w:pos="360"/>
        </w:tabs>
      </w:pPr>
    </w:lvl>
  </w:abstractNum>
  <w:abstractNum w:abstractNumId="13">
    <w:nsid w:val="1C971419"/>
    <w:multiLevelType w:val="multilevel"/>
    <w:tmpl w:val="77D0E68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1F1056AD"/>
    <w:multiLevelType w:val="multilevel"/>
    <w:tmpl w:val="E668D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B67829"/>
    <w:multiLevelType w:val="hybridMultilevel"/>
    <w:tmpl w:val="DDE0705A"/>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2340"/>
        </w:tabs>
        <w:ind w:left="2340" w:hanging="360"/>
      </w:pPr>
      <w:rPr>
        <w:rFonts w:ascii="Symbol" w:hAnsi="Symbol"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7">
    <w:nsid w:val="2AFF3135"/>
    <w:multiLevelType w:val="multilevel"/>
    <w:tmpl w:val="14D46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1137D6"/>
    <w:multiLevelType w:val="hybridMultilevel"/>
    <w:tmpl w:val="8B7CA37A"/>
    <w:lvl w:ilvl="0" w:tplc="397CC65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9">
    <w:nsid w:val="31053829"/>
    <w:multiLevelType w:val="multilevel"/>
    <w:tmpl w:val="C8726CF2"/>
    <w:lvl w:ilvl="0">
      <w:start w:val="1"/>
      <w:numFmt w:val="decimal"/>
      <w:lvlText w:val="%1."/>
      <w:lvlJc w:val="left"/>
      <w:pPr>
        <w:tabs>
          <w:tab w:val="num" w:pos="1080"/>
        </w:tabs>
        <w:ind w:left="1080" w:hanging="360"/>
      </w:pPr>
      <w:rPr>
        <w:b/>
        <w:sz w:val="28"/>
        <w:szCs w:val="28"/>
      </w:rPr>
    </w:lvl>
    <w:lvl w:ilvl="1">
      <w:start w:val="1"/>
      <w:numFmt w:val="bullet"/>
      <w:lvlText w:val=""/>
      <w:lvlJc w:val="left"/>
      <w:pPr>
        <w:tabs>
          <w:tab w:val="num" w:pos="1800"/>
        </w:tabs>
        <w:ind w:left="1800" w:hanging="360"/>
      </w:pPr>
      <w:rPr>
        <w:rFonts w:ascii="Wingdings" w:hAnsi="Wingdings" w:hint="default"/>
        <w:b/>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3B747F7F"/>
    <w:multiLevelType w:val="multilevel"/>
    <w:tmpl w:val="E10C096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170C8F"/>
    <w:multiLevelType w:val="multilevel"/>
    <w:tmpl w:val="D6A2BB0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B953A4"/>
    <w:multiLevelType w:val="hybridMultilevel"/>
    <w:tmpl w:val="8B7CA37A"/>
    <w:lvl w:ilvl="0" w:tplc="397CC65E">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3">
    <w:nsid w:val="3DE410FA"/>
    <w:multiLevelType w:val="hybridMultilevel"/>
    <w:tmpl w:val="2878FC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14C53E6"/>
    <w:multiLevelType w:val="multilevel"/>
    <w:tmpl w:val="C6AAE7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BC149E"/>
    <w:multiLevelType w:val="hybridMultilevel"/>
    <w:tmpl w:val="2E18AECE"/>
    <w:lvl w:ilvl="0" w:tplc="04190001">
      <w:start w:val="1"/>
      <w:numFmt w:val="bullet"/>
      <w:lvlText w:val=""/>
      <w:lvlJc w:val="left"/>
      <w:pPr>
        <w:tabs>
          <w:tab w:val="num" w:pos="720"/>
        </w:tabs>
        <w:ind w:left="720" w:hanging="360"/>
      </w:pPr>
      <w:rPr>
        <w:rFonts w:ascii="Symbol" w:hAnsi="Symbol" w:hint="default"/>
        <w:b/>
        <w:sz w:val="28"/>
        <w:szCs w:val="28"/>
      </w:rPr>
    </w:lvl>
    <w:lvl w:ilvl="1" w:tplc="04190005">
      <w:start w:val="1"/>
      <w:numFmt w:val="bullet"/>
      <w:lvlText w:val=""/>
      <w:lvlJc w:val="left"/>
      <w:pPr>
        <w:tabs>
          <w:tab w:val="num" w:pos="1800"/>
        </w:tabs>
        <w:ind w:left="1800" w:hanging="360"/>
      </w:pPr>
      <w:rPr>
        <w:rFonts w:ascii="Wingdings" w:hAnsi="Wingdings" w:hint="default"/>
        <w:b/>
        <w:sz w:val="28"/>
        <w:szCs w:val="28"/>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6">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7">
    <w:nsid w:val="4A160013"/>
    <w:multiLevelType w:val="multilevel"/>
    <w:tmpl w:val="9B9E7E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600869"/>
    <w:multiLevelType w:val="multilevel"/>
    <w:tmpl w:val="36C469BC"/>
    <w:lvl w:ilvl="0">
      <w:start w:val="1"/>
      <w:numFmt w:val="decimal"/>
      <w:lvlText w:val="%1."/>
      <w:lvlJc w:val="left"/>
      <w:pPr>
        <w:ind w:left="600" w:hanging="360"/>
      </w:pPr>
      <w:rPr>
        <w:rFonts w:hint="default"/>
      </w:rPr>
    </w:lvl>
    <w:lvl w:ilvl="1">
      <w:start w:val="2"/>
      <w:numFmt w:val="decimal"/>
      <w:isLgl/>
      <w:lvlText w:val="%1.%2."/>
      <w:lvlJc w:val="left"/>
      <w:pPr>
        <w:ind w:left="645" w:hanging="405"/>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29">
    <w:nsid w:val="4CCA1BBB"/>
    <w:multiLevelType w:val="hybridMultilevel"/>
    <w:tmpl w:val="1F2C4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087014"/>
    <w:multiLevelType w:val="multilevel"/>
    <w:tmpl w:val="E9305B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BD35CB"/>
    <w:multiLevelType w:val="hybridMultilevel"/>
    <w:tmpl w:val="01C64E20"/>
    <w:lvl w:ilvl="0" w:tplc="780601D4">
      <w:start w:val="1"/>
      <w:numFmt w:val="decimal"/>
      <w:lvlText w:val="%1."/>
      <w:lvlJc w:val="left"/>
      <w:pPr>
        <w:tabs>
          <w:tab w:val="num" w:pos="1077"/>
        </w:tabs>
        <w:ind w:firstLine="108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2">
    <w:nsid w:val="576A4241"/>
    <w:multiLevelType w:val="hybridMultilevel"/>
    <w:tmpl w:val="8B7CA37A"/>
    <w:lvl w:ilvl="0" w:tplc="397CC65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3">
    <w:nsid w:val="58AC0768"/>
    <w:multiLevelType w:val="hybridMultilevel"/>
    <w:tmpl w:val="AE0C86AC"/>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160"/>
        </w:tabs>
        <w:ind w:left="2160" w:hanging="360"/>
      </w:pPr>
      <w:rPr>
        <w:rFonts w:ascii="Symbol" w:hAnsi="Symbol" w:hint="default"/>
      </w:rPr>
    </w:lvl>
    <w:lvl w:ilvl="3" w:tplc="04190005">
      <w:start w:val="1"/>
      <w:numFmt w:val="bullet"/>
      <w:lvlText w:val=""/>
      <w:lvlJc w:val="left"/>
      <w:pPr>
        <w:tabs>
          <w:tab w:val="num" w:pos="2880"/>
        </w:tabs>
        <w:ind w:left="2880" w:hanging="360"/>
      </w:pPr>
      <w:rPr>
        <w:rFonts w:ascii="Wingdings" w:hAnsi="Wingdings" w:hint="default"/>
      </w:rPr>
    </w:lvl>
    <w:lvl w:ilvl="4" w:tplc="04190001">
      <w:start w:val="1"/>
      <w:numFmt w:val="bullet"/>
      <w:lvlText w:val=""/>
      <w:lvlJc w:val="left"/>
      <w:pPr>
        <w:tabs>
          <w:tab w:val="num" w:pos="3600"/>
        </w:tabs>
        <w:ind w:left="3600" w:hanging="360"/>
      </w:pPr>
      <w:rPr>
        <w:rFonts w:ascii="Symbol" w:hAnsi="Symbol"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E4004E1"/>
    <w:multiLevelType w:val="multilevel"/>
    <w:tmpl w:val="9B9E7E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9D071E"/>
    <w:multiLevelType w:val="multilevel"/>
    <w:tmpl w:val="8296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367264"/>
    <w:multiLevelType w:val="multilevel"/>
    <w:tmpl w:val="94086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4342B7"/>
    <w:multiLevelType w:val="hybridMultilevel"/>
    <w:tmpl w:val="3D6E2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9106682"/>
    <w:multiLevelType w:val="multilevel"/>
    <w:tmpl w:val="0B201E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AE47AE"/>
    <w:multiLevelType w:val="hybridMultilevel"/>
    <w:tmpl w:val="AAFAD4E0"/>
    <w:lvl w:ilvl="0" w:tplc="CE9811EA">
      <w:start w:val="1"/>
      <w:numFmt w:val="decimal"/>
      <w:lvlText w:val="%1."/>
      <w:lvlJc w:val="left"/>
      <w:pPr>
        <w:ind w:left="1065" w:hanging="70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0">
    <w:nsid w:val="710F233A"/>
    <w:multiLevelType w:val="hybridMultilevel"/>
    <w:tmpl w:val="E8C218AE"/>
    <w:lvl w:ilvl="0" w:tplc="796C94D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1">
    <w:nsid w:val="72FC74BD"/>
    <w:multiLevelType w:val="hybridMultilevel"/>
    <w:tmpl w:val="6F0C7E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5230ABD"/>
    <w:multiLevelType w:val="hybridMultilevel"/>
    <w:tmpl w:val="4DE0F99E"/>
    <w:lvl w:ilvl="0" w:tplc="04190011">
      <w:start w:val="1"/>
      <w:numFmt w:val="decimal"/>
      <w:lvlText w:val="%1)"/>
      <w:lvlJc w:val="left"/>
      <w:pPr>
        <w:tabs>
          <w:tab w:val="num" w:pos="1920"/>
        </w:tabs>
        <w:ind w:left="1920" w:hanging="360"/>
      </w:pPr>
      <w:rPr>
        <w:rFonts w:cs="Times New Roman"/>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43">
    <w:nsid w:val="76765FF6"/>
    <w:multiLevelType w:val="hybridMultilevel"/>
    <w:tmpl w:val="1FAA18EC"/>
    <w:lvl w:ilvl="0" w:tplc="C7163E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nsid w:val="78F646AD"/>
    <w:multiLevelType w:val="hybridMultilevel"/>
    <w:tmpl w:val="1372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A67B30"/>
    <w:multiLevelType w:val="hybridMultilevel"/>
    <w:tmpl w:val="203CEDA0"/>
    <w:lvl w:ilvl="0" w:tplc="F638506E">
      <w:start w:val="1"/>
      <w:numFmt w:val="decimal"/>
      <w:lvlText w:val="%1."/>
      <w:lvlJc w:val="left"/>
      <w:pPr>
        <w:tabs>
          <w:tab w:val="num" w:pos="1114"/>
        </w:tabs>
        <w:ind w:left="1114" w:hanging="360"/>
      </w:pPr>
      <w:rPr>
        <w:rFonts w:hint="default"/>
      </w:rPr>
    </w:lvl>
    <w:lvl w:ilvl="1" w:tplc="04190019" w:tentative="1">
      <w:start w:val="1"/>
      <w:numFmt w:val="lowerLetter"/>
      <w:lvlText w:val="%2."/>
      <w:lvlJc w:val="left"/>
      <w:pPr>
        <w:tabs>
          <w:tab w:val="num" w:pos="1834"/>
        </w:tabs>
        <w:ind w:left="1834" w:hanging="360"/>
      </w:pPr>
    </w:lvl>
    <w:lvl w:ilvl="2" w:tplc="0419001B" w:tentative="1">
      <w:start w:val="1"/>
      <w:numFmt w:val="lowerRoman"/>
      <w:lvlText w:val="%3."/>
      <w:lvlJc w:val="right"/>
      <w:pPr>
        <w:tabs>
          <w:tab w:val="num" w:pos="2554"/>
        </w:tabs>
        <w:ind w:left="2554" w:hanging="180"/>
      </w:pPr>
    </w:lvl>
    <w:lvl w:ilvl="3" w:tplc="0419000F" w:tentative="1">
      <w:start w:val="1"/>
      <w:numFmt w:val="decimal"/>
      <w:lvlText w:val="%4."/>
      <w:lvlJc w:val="left"/>
      <w:pPr>
        <w:tabs>
          <w:tab w:val="num" w:pos="3274"/>
        </w:tabs>
        <w:ind w:left="3274" w:hanging="360"/>
      </w:pPr>
    </w:lvl>
    <w:lvl w:ilvl="4" w:tplc="04190019" w:tentative="1">
      <w:start w:val="1"/>
      <w:numFmt w:val="lowerLetter"/>
      <w:lvlText w:val="%5."/>
      <w:lvlJc w:val="left"/>
      <w:pPr>
        <w:tabs>
          <w:tab w:val="num" w:pos="3994"/>
        </w:tabs>
        <w:ind w:left="3994" w:hanging="360"/>
      </w:pPr>
    </w:lvl>
    <w:lvl w:ilvl="5" w:tplc="0419001B" w:tentative="1">
      <w:start w:val="1"/>
      <w:numFmt w:val="lowerRoman"/>
      <w:lvlText w:val="%6."/>
      <w:lvlJc w:val="right"/>
      <w:pPr>
        <w:tabs>
          <w:tab w:val="num" w:pos="4714"/>
        </w:tabs>
        <w:ind w:left="4714" w:hanging="180"/>
      </w:pPr>
    </w:lvl>
    <w:lvl w:ilvl="6" w:tplc="0419000F" w:tentative="1">
      <w:start w:val="1"/>
      <w:numFmt w:val="decimal"/>
      <w:lvlText w:val="%7."/>
      <w:lvlJc w:val="left"/>
      <w:pPr>
        <w:tabs>
          <w:tab w:val="num" w:pos="5434"/>
        </w:tabs>
        <w:ind w:left="5434" w:hanging="360"/>
      </w:pPr>
    </w:lvl>
    <w:lvl w:ilvl="7" w:tplc="04190019" w:tentative="1">
      <w:start w:val="1"/>
      <w:numFmt w:val="lowerLetter"/>
      <w:lvlText w:val="%8."/>
      <w:lvlJc w:val="left"/>
      <w:pPr>
        <w:tabs>
          <w:tab w:val="num" w:pos="6154"/>
        </w:tabs>
        <w:ind w:left="6154" w:hanging="360"/>
      </w:pPr>
    </w:lvl>
    <w:lvl w:ilvl="8" w:tplc="0419001B" w:tentative="1">
      <w:start w:val="1"/>
      <w:numFmt w:val="lowerRoman"/>
      <w:lvlText w:val="%9."/>
      <w:lvlJc w:val="right"/>
      <w:pPr>
        <w:tabs>
          <w:tab w:val="num" w:pos="6874"/>
        </w:tabs>
        <w:ind w:left="6874" w:hanging="180"/>
      </w:pPr>
    </w:lvl>
  </w:abstractNum>
  <w:abstractNum w:abstractNumId="46">
    <w:nsid w:val="7C7A3590"/>
    <w:multiLevelType w:val="hybridMultilevel"/>
    <w:tmpl w:val="FD3C807C"/>
    <w:lvl w:ilvl="0" w:tplc="610A196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F012948"/>
    <w:multiLevelType w:val="hybridMultilevel"/>
    <w:tmpl w:val="E8965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C91987"/>
    <w:multiLevelType w:val="multilevel"/>
    <w:tmpl w:val="1220A19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4"/>
  </w:num>
  <w:num w:numId="3">
    <w:abstractNumId w:val="34"/>
  </w:num>
  <w:num w:numId="4">
    <w:abstractNumId w:val="27"/>
  </w:num>
  <w:num w:numId="5">
    <w:abstractNumId w:val="14"/>
  </w:num>
  <w:num w:numId="6">
    <w:abstractNumId w:val="1"/>
  </w:num>
  <w:num w:numId="7">
    <w:abstractNumId w:val="2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44"/>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2"/>
  </w:num>
  <w:num w:numId="18">
    <w:abstractNumId w:val="45"/>
  </w:num>
  <w:num w:numId="19">
    <w:abstractNumId w:val="42"/>
  </w:num>
  <w:num w:numId="20">
    <w:abstractNumId w:val="41"/>
  </w:num>
  <w:num w:numId="21">
    <w:abstractNumId w:val="32"/>
  </w:num>
  <w:num w:numId="22">
    <w:abstractNumId w:val="6"/>
  </w:num>
  <w:num w:numId="23">
    <w:abstractNumId w:val="22"/>
  </w:num>
  <w:num w:numId="24">
    <w:abstractNumId w:val="18"/>
  </w:num>
  <w:num w:numId="25">
    <w:abstractNumId w:val="28"/>
  </w:num>
  <w:num w:numId="26">
    <w:abstractNumId w:val="16"/>
  </w:num>
  <w:num w:numId="27">
    <w:abstractNumId w:val="10"/>
  </w:num>
  <w:num w:numId="28">
    <w:abstractNumId w:val="9"/>
  </w:num>
  <w:num w:numId="29">
    <w:abstractNumId w:val="37"/>
  </w:num>
  <w:num w:numId="30">
    <w:abstractNumId w:val="19"/>
  </w:num>
  <w:num w:numId="31">
    <w:abstractNumId w:val="25"/>
  </w:num>
  <w:num w:numId="32">
    <w:abstractNumId w:val="8"/>
  </w:num>
  <w:num w:numId="33">
    <w:abstractNumId w:val="47"/>
  </w:num>
  <w:num w:numId="34">
    <w:abstractNumId w:val="2"/>
  </w:num>
  <w:num w:numId="35">
    <w:abstractNumId w:val="7"/>
  </w:num>
  <w:num w:numId="36">
    <w:abstractNumId w:val="5"/>
  </w:num>
  <w:num w:numId="37">
    <w:abstractNumId w:val="29"/>
  </w:num>
  <w:num w:numId="38">
    <w:abstractNumId w:val="40"/>
  </w:num>
  <w:num w:numId="39">
    <w:abstractNumId w:val="46"/>
  </w:num>
  <w:num w:numId="40">
    <w:abstractNumId w:val="43"/>
  </w:num>
  <w:num w:numId="41">
    <w:abstractNumId w:val="3"/>
  </w:num>
  <w:num w:numId="42">
    <w:abstractNumId w:val="30"/>
  </w:num>
  <w:num w:numId="43">
    <w:abstractNumId w:val="38"/>
  </w:num>
  <w:num w:numId="44">
    <w:abstractNumId w:val="20"/>
  </w:num>
  <w:num w:numId="45">
    <w:abstractNumId w:val="13"/>
  </w:num>
  <w:num w:numId="46">
    <w:abstractNumId w:val="21"/>
  </w:num>
  <w:num w:numId="47">
    <w:abstractNumId w:val="36"/>
  </w:num>
  <w:num w:numId="48">
    <w:abstractNumId w:val="15"/>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useFELayout/>
  </w:compat>
  <w:rsids>
    <w:rsidRoot w:val="00070D9D"/>
    <w:rsid w:val="00070D9D"/>
    <w:rsid w:val="00127112"/>
    <w:rsid w:val="00361B75"/>
    <w:rsid w:val="00427EC8"/>
    <w:rsid w:val="005356B3"/>
    <w:rsid w:val="0094704B"/>
    <w:rsid w:val="00B0765A"/>
    <w:rsid w:val="00BF6755"/>
    <w:rsid w:val="00C13223"/>
    <w:rsid w:val="00C15DA4"/>
    <w:rsid w:val="00C54031"/>
    <w:rsid w:val="00C92AC6"/>
    <w:rsid w:val="00FE1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23"/>
  </w:style>
  <w:style w:type="paragraph" w:styleId="1">
    <w:name w:val="heading 1"/>
    <w:basedOn w:val="a"/>
    <w:link w:val="10"/>
    <w:uiPriority w:val="9"/>
    <w:qFormat/>
    <w:rsid w:val="00070D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92AC6"/>
    <w:pPr>
      <w:keepNext/>
      <w:spacing w:before="240" w:after="60" w:line="240" w:lineRule="auto"/>
      <w:outlineLvl w:val="1"/>
    </w:pPr>
    <w:rPr>
      <w:rFonts w:asciiTheme="majorHAnsi" w:eastAsiaTheme="majorEastAsia" w:hAnsiTheme="majorHAnsi" w:cs="Times New Roman"/>
      <w:b/>
      <w:bCs/>
      <w:i/>
      <w:iCs/>
      <w:sz w:val="28"/>
      <w:szCs w:val="28"/>
      <w:lang w:val="en-US" w:eastAsia="en-US" w:bidi="en-US"/>
    </w:rPr>
  </w:style>
  <w:style w:type="paragraph" w:styleId="3">
    <w:name w:val="heading 3"/>
    <w:basedOn w:val="a"/>
    <w:next w:val="a"/>
    <w:link w:val="30"/>
    <w:uiPriority w:val="9"/>
    <w:unhideWhenUsed/>
    <w:qFormat/>
    <w:rsid w:val="00C92AC6"/>
    <w:pPr>
      <w:keepNext/>
      <w:spacing w:before="240" w:after="60" w:line="240" w:lineRule="auto"/>
      <w:outlineLvl w:val="2"/>
    </w:pPr>
    <w:rPr>
      <w:rFonts w:asciiTheme="majorHAnsi" w:eastAsiaTheme="majorEastAsia" w:hAnsiTheme="majorHAnsi" w:cs="Times New Roman"/>
      <w:b/>
      <w:bCs/>
      <w:sz w:val="26"/>
      <w:szCs w:val="26"/>
      <w:lang w:val="en-US" w:eastAsia="en-US" w:bidi="en-US"/>
    </w:rPr>
  </w:style>
  <w:style w:type="paragraph" w:styleId="4">
    <w:name w:val="heading 4"/>
    <w:basedOn w:val="a"/>
    <w:next w:val="a"/>
    <w:link w:val="40"/>
    <w:uiPriority w:val="9"/>
    <w:unhideWhenUsed/>
    <w:qFormat/>
    <w:rsid w:val="00C92AC6"/>
    <w:pPr>
      <w:keepNext/>
      <w:spacing w:before="240" w:after="60" w:line="240" w:lineRule="auto"/>
      <w:outlineLvl w:val="3"/>
    </w:pPr>
    <w:rPr>
      <w:rFonts w:cs="Times New Roman"/>
      <w:b/>
      <w:bCs/>
      <w:sz w:val="28"/>
      <w:szCs w:val="28"/>
      <w:lang w:val="en-US" w:eastAsia="en-US" w:bidi="en-US"/>
    </w:rPr>
  </w:style>
  <w:style w:type="paragraph" w:styleId="5">
    <w:name w:val="heading 5"/>
    <w:basedOn w:val="a"/>
    <w:next w:val="a"/>
    <w:link w:val="50"/>
    <w:uiPriority w:val="9"/>
    <w:unhideWhenUsed/>
    <w:qFormat/>
    <w:rsid w:val="00C92AC6"/>
    <w:pPr>
      <w:spacing w:before="240" w:after="60" w:line="240" w:lineRule="auto"/>
      <w:outlineLvl w:val="4"/>
    </w:pPr>
    <w:rPr>
      <w:rFonts w:cs="Times New Roman"/>
      <w:b/>
      <w:bCs/>
      <w:i/>
      <w:iCs/>
      <w:sz w:val="26"/>
      <w:szCs w:val="26"/>
      <w:lang w:val="en-US" w:eastAsia="en-US" w:bidi="en-US"/>
    </w:rPr>
  </w:style>
  <w:style w:type="paragraph" w:styleId="6">
    <w:name w:val="heading 6"/>
    <w:basedOn w:val="a"/>
    <w:next w:val="a"/>
    <w:link w:val="60"/>
    <w:uiPriority w:val="9"/>
    <w:semiHidden/>
    <w:unhideWhenUsed/>
    <w:qFormat/>
    <w:rsid w:val="00C92AC6"/>
    <w:pPr>
      <w:spacing w:before="240" w:after="60" w:line="240" w:lineRule="auto"/>
      <w:outlineLvl w:val="5"/>
    </w:pPr>
    <w:rPr>
      <w:rFonts w:cs="Times New Roman"/>
      <w:b/>
      <w:bCs/>
      <w:lang w:val="en-US" w:eastAsia="en-US" w:bidi="en-US"/>
    </w:rPr>
  </w:style>
  <w:style w:type="paragraph" w:styleId="7">
    <w:name w:val="heading 7"/>
    <w:basedOn w:val="a"/>
    <w:next w:val="a"/>
    <w:link w:val="70"/>
    <w:uiPriority w:val="9"/>
    <w:semiHidden/>
    <w:unhideWhenUsed/>
    <w:qFormat/>
    <w:rsid w:val="00C92AC6"/>
    <w:pPr>
      <w:spacing w:before="240" w:after="60" w:line="240" w:lineRule="auto"/>
      <w:outlineLvl w:val="6"/>
    </w:pPr>
    <w:rPr>
      <w:rFonts w:cs="Times New Roman"/>
      <w:sz w:val="24"/>
      <w:szCs w:val="24"/>
      <w:lang w:val="en-US" w:eastAsia="en-US" w:bidi="en-US"/>
    </w:rPr>
  </w:style>
  <w:style w:type="paragraph" w:styleId="8">
    <w:name w:val="heading 8"/>
    <w:basedOn w:val="a"/>
    <w:next w:val="a"/>
    <w:link w:val="80"/>
    <w:uiPriority w:val="9"/>
    <w:semiHidden/>
    <w:unhideWhenUsed/>
    <w:qFormat/>
    <w:rsid w:val="00C92AC6"/>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iPriority w:val="9"/>
    <w:semiHidden/>
    <w:unhideWhenUsed/>
    <w:qFormat/>
    <w:rsid w:val="00C92AC6"/>
    <w:pPr>
      <w:spacing w:before="240" w:after="60" w:line="240" w:lineRule="auto"/>
      <w:outlineLvl w:val="8"/>
    </w:pPr>
    <w:rPr>
      <w:rFonts w:asciiTheme="majorHAnsi" w:eastAsiaTheme="majorEastAsia" w:hAnsiTheme="majorHAnsi"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D9D"/>
    <w:rPr>
      <w:rFonts w:ascii="Times New Roman" w:eastAsia="Times New Roman" w:hAnsi="Times New Roman" w:cs="Times New Roman"/>
      <w:b/>
      <w:bCs/>
      <w:kern w:val="36"/>
      <w:sz w:val="48"/>
      <w:szCs w:val="48"/>
    </w:rPr>
  </w:style>
  <w:style w:type="paragraph" w:styleId="a3">
    <w:name w:val="Normal (Web)"/>
    <w:basedOn w:val="a"/>
    <w:uiPriority w:val="99"/>
    <w:unhideWhenUsed/>
    <w:rsid w:val="00070D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rsid w:val="00070D9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unhideWhenUsed/>
    <w:rsid w:val="00070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070D9D"/>
    <w:rPr>
      <w:rFonts w:ascii="Times New Roman" w:eastAsia="Times New Roman" w:hAnsi="Times New Roman" w:cs="Times New Roman"/>
      <w:sz w:val="24"/>
      <w:szCs w:val="24"/>
    </w:rPr>
  </w:style>
  <w:style w:type="character" w:styleId="a6">
    <w:name w:val="Hyperlink"/>
    <w:basedOn w:val="a0"/>
    <w:uiPriority w:val="99"/>
    <w:unhideWhenUsed/>
    <w:rsid w:val="00070D9D"/>
    <w:rPr>
      <w:color w:val="0000FF"/>
      <w:u w:val="single"/>
    </w:rPr>
  </w:style>
  <w:style w:type="paragraph" w:customStyle="1" w:styleId="rvps2">
    <w:name w:val="rvps2"/>
    <w:basedOn w:val="a"/>
    <w:rsid w:val="00070D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0">
    <w:name w:val="FR1"/>
    <w:rsid w:val="00070D9D"/>
    <w:pPr>
      <w:widowControl w:val="0"/>
      <w:spacing w:before="300" w:after="0" w:line="240" w:lineRule="auto"/>
      <w:ind w:left="2680"/>
    </w:pPr>
    <w:rPr>
      <w:rFonts w:ascii="Arial" w:eastAsia="Times New Roman" w:hAnsi="Arial" w:cs="Times New Roman"/>
      <w:b/>
      <w:sz w:val="16"/>
      <w:szCs w:val="20"/>
      <w:lang w:val="en-US" w:eastAsia="en-US" w:bidi="en-US"/>
    </w:rPr>
  </w:style>
  <w:style w:type="paragraph" w:styleId="a7">
    <w:name w:val="No Spacing"/>
    <w:uiPriority w:val="1"/>
    <w:qFormat/>
    <w:rsid w:val="00127112"/>
    <w:pPr>
      <w:widowControl w:val="0"/>
      <w:spacing w:after="0" w:line="240" w:lineRule="auto"/>
    </w:pPr>
    <w:rPr>
      <w:rFonts w:ascii="Courier New" w:eastAsia="Courier New" w:hAnsi="Courier New" w:cs="Courier New"/>
      <w:color w:val="000000"/>
      <w:sz w:val="24"/>
      <w:szCs w:val="24"/>
      <w:lang w:val="uk-UA"/>
    </w:rPr>
  </w:style>
  <w:style w:type="character" w:customStyle="1" w:styleId="20">
    <w:name w:val="Заголовок 2 Знак"/>
    <w:basedOn w:val="a0"/>
    <w:link w:val="2"/>
    <w:uiPriority w:val="9"/>
    <w:rsid w:val="00C92AC6"/>
    <w:rPr>
      <w:rFonts w:asciiTheme="majorHAnsi" w:eastAsiaTheme="majorEastAsia" w:hAnsiTheme="majorHAnsi" w:cs="Times New Roman"/>
      <w:b/>
      <w:bCs/>
      <w:i/>
      <w:iCs/>
      <w:sz w:val="28"/>
      <w:szCs w:val="28"/>
      <w:lang w:val="en-US" w:eastAsia="en-US" w:bidi="en-US"/>
    </w:rPr>
  </w:style>
  <w:style w:type="character" w:customStyle="1" w:styleId="30">
    <w:name w:val="Заголовок 3 Знак"/>
    <w:basedOn w:val="a0"/>
    <w:link w:val="3"/>
    <w:uiPriority w:val="9"/>
    <w:rsid w:val="00C92AC6"/>
    <w:rPr>
      <w:rFonts w:asciiTheme="majorHAnsi" w:eastAsiaTheme="majorEastAsia" w:hAnsiTheme="majorHAnsi" w:cs="Times New Roman"/>
      <w:b/>
      <w:bCs/>
      <w:sz w:val="26"/>
      <w:szCs w:val="26"/>
      <w:lang w:val="en-US" w:eastAsia="en-US" w:bidi="en-US"/>
    </w:rPr>
  </w:style>
  <w:style w:type="character" w:customStyle="1" w:styleId="40">
    <w:name w:val="Заголовок 4 Знак"/>
    <w:basedOn w:val="a0"/>
    <w:link w:val="4"/>
    <w:uiPriority w:val="9"/>
    <w:rsid w:val="00C92AC6"/>
    <w:rPr>
      <w:rFonts w:cs="Times New Roman"/>
      <w:b/>
      <w:bCs/>
      <w:sz w:val="28"/>
      <w:szCs w:val="28"/>
      <w:lang w:val="en-US" w:eastAsia="en-US" w:bidi="en-US"/>
    </w:rPr>
  </w:style>
  <w:style w:type="character" w:customStyle="1" w:styleId="50">
    <w:name w:val="Заголовок 5 Знак"/>
    <w:basedOn w:val="a0"/>
    <w:link w:val="5"/>
    <w:uiPriority w:val="9"/>
    <w:rsid w:val="00C92AC6"/>
    <w:rPr>
      <w:rFonts w:cs="Times New Roman"/>
      <w:b/>
      <w:bCs/>
      <w:i/>
      <w:iCs/>
      <w:sz w:val="26"/>
      <w:szCs w:val="26"/>
      <w:lang w:val="en-US" w:eastAsia="en-US" w:bidi="en-US"/>
    </w:rPr>
  </w:style>
  <w:style w:type="character" w:customStyle="1" w:styleId="60">
    <w:name w:val="Заголовок 6 Знак"/>
    <w:basedOn w:val="a0"/>
    <w:link w:val="6"/>
    <w:uiPriority w:val="9"/>
    <w:semiHidden/>
    <w:rsid w:val="00C92AC6"/>
    <w:rPr>
      <w:rFonts w:cs="Times New Roman"/>
      <w:b/>
      <w:bCs/>
      <w:lang w:val="en-US" w:eastAsia="en-US" w:bidi="en-US"/>
    </w:rPr>
  </w:style>
  <w:style w:type="character" w:customStyle="1" w:styleId="70">
    <w:name w:val="Заголовок 7 Знак"/>
    <w:basedOn w:val="a0"/>
    <w:link w:val="7"/>
    <w:uiPriority w:val="9"/>
    <w:semiHidden/>
    <w:rsid w:val="00C92AC6"/>
    <w:rPr>
      <w:rFonts w:cs="Times New Roman"/>
      <w:sz w:val="24"/>
      <w:szCs w:val="24"/>
      <w:lang w:val="en-US" w:eastAsia="en-US" w:bidi="en-US"/>
    </w:rPr>
  </w:style>
  <w:style w:type="character" w:customStyle="1" w:styleId="80">
    <w:name w:val="Заголовок 8 Знак"/>
    <w:basedOn w:val="a0"/>
    <w:link w:val="8"/>
    <w:uiPriority w:val="9"/>
    <w:semiHidden/>
    <w:rsid w:val="00C92AC6"/>
    <w:rPr>
      <w:rFonts w:cs="Times New Roman"/>
      <w:i/>
      <w:iCs/>
      <w:sz w:val="24"/>
      <w:szCs w:val="24"/>
      <w:lang w:val="en-US" w:eastAsia="en-US" w:bidi="en-US"/>
    </w:rPr>
  </w:style>
  <w:style w:type="character" w:customStyle="1" w:styleId="90">
    <w:name w:val="Заголовок 9 Знак"/>
    <w:basedOn w:val="a0"/>
    <w:link w:val="9"/>
    <w:uiPriority w:val="9"/>
    <w:semiHidden/>
    <w:rsid w:val="00C92AC6"/>
    <w:rPr>
      <w:rFonts w:asciiTheme="majorHAnsi" w:eastAsiaTheme="majorEastAsia" w:hAnsiTheme="majorHAnsi" w:cs="Times New Roman"/>
      <w:lang w:val="en-US" w:eastAsia="en-US" w:bidi="en-US"/>
    </w:rPr>
  </w:style>
  <w:style w:type="character" w:customStyle="1" w:styleId="3Exact">
    <w:name w:val="Основной текст (3) Exact"/>
    <w:basedOn w:val="a0"/>
    <w:rsid w:val="00C92AC6"/>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sid w:val="00C92AC6"/>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C92AC6"/>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C92AC6"/>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1"/>
    <w:rsid w:val="00C92AC6"/>
    <w:pPr>
      <w:widowControl w:val="0"/>
      <w:shd w:val="clear" w:color="auto" w:fill="FFFFFF"/>
      <w:spacing w:after="300" w:line="320" w:lineRule="exact"/>
      <w:jc w:val="center"/>
    </w:pPr>
    <w:rPr>
      <w:rFonts w:ascii="Times New Roman" w:eastAsia="Times New Roman" w:hAnsi="Times New Roman" w:cs="Times New Roman"/>
      <w:b/>
      <w:bCs/>
      <w:sz w:val="28"/>
      <w:szCs w:val="28"/>
    </w:rPr>
  </w:style>
  <w:style w:type="paragraph" w:customStyle="1" w:styleId="12">
    <w:name w:val="Заголовок №1"/>
    <w:basedOn w:val="a"/>
    <w:link w:val="11"/>
    <w:rsid w:val="00C92AC6"/>
    <w:pPr>
      <w:widowControl w:val="0"/>
      <w:shd w:val="clear" w:color="auto" w:fill="FFFFFF"/>
      <w:spacing w:after="0" w:line="320" w:lineRule="exact"/>
      <w:ind w:hanging="860"/>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rsid w:val="00C92AC6"/>
    <w:pPr>
      <w:widowControl w:val="0"/>
      <w:shd w:val="clear" w:color="auto" w:fill="FFFFFF"/>
      <w:spacing w:before="300" w:after="0" w:line="320" w:lineRule="exact"/>
      <w:jc w:val="both"/>
    </w:pPr>
    <w:rPr>
      <w:rFonts w:ascii="Times New Roman" w:eastAsia="Times New Roman" w:hAnsi="Times New Roman" w:cs="Times New Roman"/>
      <w:sz w:val="28"/>
      <w:szCs w:val="28"/>
    </w:rPr>
  </w:style>
  <w:style w:type="paragraph" w:styleId="a8">
    <w:name w:val="footer"/>
    <w:basedOn w:val="a"/>
    <w:link w:val="a9"/>
    <w:uiPriority w:val="99"/>
    <w:unhideWhenUsed/>
    <w:rsid w:val="00C92AC6"/>
    <w:pPr>
      <w:tabs>
        <w:tab w:val="center" w:pos="4677"/>
        <w:tab w:val="right" w:pos="9355"/>
      </w:tabs>
      <w:spacing w:after="0" w:line="240" w:lineRule="auto"/>
    </w:pPr>
    <w:rPr>
      <w:rFonts w:cs="Times New Roman"/>
      <w:sz w:val="24"/>
      <w:szCs w:val="24"/>
      <w:lang w:val="en-US" w:eastAsia="en-US" w:bidi="en-US"/>
    </w:rPr>
  </w:style>
  <w:style w:type="character" w:customStyle="1" w:styleId="a9">
    <w:name w:val="Нижний колонтитул Знак"/>
    <w:basedOn w:val="a0"/>
    <w:link w:val="a8"/>
    <w:uiPriority w:val="99"/>
    <w:rsid w:val="00C92AC6"/>
    <w:rPr>
      <w:rFonts w:cs="Times New Roman"/>
      <w:sz w:val="24"/>
      <w:szCs w:val="24"/>
      <w:lang w:val="en-US" w:eastAsia="en-US" w:bidi="en-US"/>
    </w:rPr>
  </w:style>
  <w:style w:type="paragraph" w:styleId="aa">
    <w:name w:val="header"/>
    <w:basedOn w:val="a"/>
    <w:link w:val="ab"/>
    <w:uiPriority w:val="99"/>
    <w:unhideWhenUsed/>
    <w:rsid w:val="00C92AC6"/>
    <w:pPr>
      <w:tabs>
        <w:tab w:val="center" w:pos="4677"/>
        <w:tab w:val="right" w:pos="9355"/>
      </w:tabs>
      <w:spacing w:after="0" w:line="240" w:lineRule="auto"/>
    </w:pPr>
    <w:rPr>
      <w:rFonts w:cs="Times New Roman"/>
      <w:sz w:val="24"/>
      <w:szCs w:val="24"/>
      <w:lang w:val="en-US" w:eastAsia="en-US" w:bidi="en-US"/>
    </w:rPr>
  </w:style>
  <w:style w:type="character" w:customStyle="1" w:styleId="ab">
    <w:name w:val="Верхний колонтитул Знак"/>
    <w:basedOn w:val="a0"/>
    <w:link w:val="aa"/>
    <w:uiPriority w:val="99"/>
    <w:rsid w:val="00C92AC6"/>
    <w:rPr>
      <w:rFonts w:cs="Times New Roman"/>
      <w:sz w:val="24"/>
      <w:szCs w:val="24"/>
      <w:lang w:val="en-US" w:eastAsia="en-US" w:bidi="en-US"/>
    </w:rPr>
  </w:style>
  <w:style w:type="paragraph" w:styleId="ac">
    <w:name w:val="List Paragraph"/>
    <w:basedOn w:val="a"/>
    <w:uiPriority w:val="34"/>
    <w:qFormat/>
    <w:rsid w:val="00C92AC6"/>
    <w:pPr>
      <w:spacing w:after="0" w:line="240" w:lineRule="auto"/>
      <w:ind w:left="720"/>
      <w:contextualSpacing/>
    </w:pPr>
    <w:rPr>
      <w:rFonts w:cs="Times New Roman"/>
      <w:sz w:val="24"/>
      <w:szCs w:val="24"/>
      <w:lang w:val="en-US" w:eastAsia="en-US" w:bidi="en-US"/>
    </w:rPr>
  </w:style>
  <w:style w:type="numbering" w:customStyle="1" w:styleId="13">
    <w:name w:val="Нет списка1"/>
    <w:next w:val="a2"/>
    <w:uiPriority w:val="99"/>
    <w:semiHidden/>
    <w:unhideWhenUsed/>
    <w:rsid w:val="00C92AC6"/>
  </w:style>
  <w:style w:type="paragraph" w:styleId="ad">
    <w:name w:val="Balloon Text"/>
    <w:basedOn w:val="a"/>
    <w:link w:val="ae"/>
    <w:uiPriority w:val="99"/>
    <w:semiHidden/>
    <w:unhideWhenUsed/>
    <w:rsid w:val="00C92AC6"/>
    <w:pPr>
      <w:spacing w:after="0" w:line="240" w:lineRule="auto"/>
    </w:pPr>
    <w:rPr>
      <w:rFonts w:ascii="Segoe UI" w:eastAsia="Calibri" w:hAnsi="Segoe UI" w:cs="Times New Roman"/>
      <w:sz w:val="18"/>
      <w:szCs w:val="18"/>
      <w:lang w:val="en-US" w:eastAsia="en-US" w:bidi="en-US"/>
    </w:rPr>
  </w:style>
  <w:style w:type="character" w:customStyle="1" w:styleId="ae">
    <w:name w:val="Текст выноски Знак"/>
    <w:basedOn w:val="a0"/>
    <w:link w:val="ad"/>
    <w:uiPriority w:val="99"/>
    <w:semiHidden/>
    <w:rsid w:val="00C92AC6"/>
    <w:rPr>
      <w:rFonts w:ascii="Segoe UI" w:eastAsia="Calibri" w:hAnsi="Segoe UI" w:cs="Times New Roman"/>
      <w:sz w:val="18"/>
      <w:szCs w:val="18"/>
      <w:lang w:val="en-US" w:eastAsia="en-US" w:bidi="en-US"/>
    </w:rPr>
  </w:style>
  <w:style w:type="table" w:styleId="af">
    <w:name w:val="Table Grid"/>
    <w:basedOn w:val="a1"/>
    <w:rsid w:val="00C92AC6"/>
    <w:pPr>
      <w:spacing w:after="0" w:line="240" w:lineRule="auto"/>
    </w:pPr>
    <w:rPr>
      <w:rFonts w:ascii="Calibri" w:eastAsia="Calibri" w:hAnsi="Calibri" w:cs="Times New Roman"/>
      <w:sz w:val="20"/>
      <w:szCs w:val="20"/>
      <w:lang w:val="uk-UA" w:eastAsia="uk-UA"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Wisnow">
    <w:name w:val="StyleWisnow"/>
    <w:basedOn w:val="a"/>
    <w:rsid w:val="00C92AC6"/>
    <w:pPr>
      <w:spacing w:after="0" w:line="220" w:lineRule="exact"/>
    </w:pPr>
    <w:rPr>
      <w:rFonts w:ascii="Times New Roman" w:eastAsia="Times New Roman" w:hAnsi="Times New Roman" w:cs="Times New Roman"/>
      <w:sz w:val="18"/>
      <w:szCs w:val="20"/>
      <w:lang w:val="uk-UA" w:eastAsia="en-US" w:bidi="en-US"/>
    </w:rPr>
  </w:style>
  <w:style w:type="character" w:customStyle="1" w:styleId="rvts46">
    <w:name w:val="rvts46"/>
    <w:basedOn w:val="a0"/>
    <w:rsid w:val="00C92AC6"/>
  </w:style>
  <w:style w:type="character" w:customStyle="1" w:styleId="apple-converted-space">
    <w:name w:val="apple-converted-space"/>
    <w:basedOn w:val="a0"/>
    <w:rsid w:val="00C92AC6"/>
  </w:style>
  <w:style w:type="character" w:customStyle="1" w:styleId="rvts11">
    <w:name w:val="rvts11"/>
    <w:basedOn w:val="a0"/>
    <w:rsid w:val="00C92AC6"/>
  </w:style>
  <w:style w:type="paragraph" w:customStyle="1" w:styleId="rvps12">
    <w:name w:val="rvps12"/>
    <w:basedOn w:val="a"/>
    <w:uiPriority w:val="99"/>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customStyle="1" w:styleId="rvts9">
    <w:name w:val="rvts9"/>
    <w:basedOn w:val="a0"/>
    <w:rsid w:val="00C92AC6"/>
  </w:style>
  <w:style w:type="paragraph" w:customStyle="1" w:styleId="rvps6">
    <w:name w:val="rvps6"/>
    <w:basedOn w:val="a"/>
    <w:uiPriority w:val="99"/>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customStyle="1" w:styleId="rvts23">
    <w:name w:val="rvts23"/>
    <w:basedOn w:val="a0"/>
    <w:rsid w:val="00C92AC6"/>
  </w:style>
  <w:style w:type="paragraph" w:customStyle="1" w:styleId="rvps14">
    <w:name w:val="rvps14"/>
    <w:basedOn w:val="a"/>
    <w:uiPriority w:val="99"/>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styleId="af0">
    <w:name w:val="page number"/>
    <w:basedOn w:val="a0"/>
    <w:rsid w:val="00C92AC6"/>
  </w:style>
  <w:style w:type="character" w:customStyle="1" w:styleId="rvts37">
    <w:name w:val="rvts37"/>
    <w:basedOn w:val="a0"/>
    <w:rsid w:val="00C92AC6"/>
  </w:style>
  <w:style w:type="paragraph" w:customStyle="1" w:styleId="af1">
    <w:name w:val="Знак"/>
    <w:basedOn w:val="a"/>
    <w:rsid w:val="00C92AC6"/>
    <w:pPr>
      <w:spacing w:after="0" w:line="240" w:lineRule="auto"/>
    </w:pPr>
    <w:rPr>
      <w:rFonts w:ascii="Verdana" w:eastAsia="Times New Roman" w:hAnsi="Verdana" w:cs="Verdana"/>
      <w:sz w:val="20"/>
      <w:szCs w:val="20"/>
      <w:lang w:val="en-US" w:eastAsia="en-US" w:bidi="en-US"/>
    </w:rPr>
  </w:style>
  <w:style w:type="paragraph" w:styleId="af2">
    <w:name w:val="Body Text"/>
    <w:basedOn w:val="a"/>
    <w:link w:val="af3"/>
    <w:uiPriority w:val="99"/>
    <w:rsid w:val="00C92AC6"/>
    <w:pPr>
      <w:spacing w:after="0" w:line="240" w:lineRule="auto"/>
    </w:pPr>
    <w:rPr>
      <w:rFonts w:ascii="Times New Roman" w:eastAsia="Times New Roman" w:hAnsi="Times New Roman" w:cs="Times New Roman"/>
      <w:sz w:val="28"/>
      <w:szCs w:val="20"/>
      <w:lang w:val="uk-UA" w:eastAsia="en-US" w:bidi="en-US"/>
    </w:rPr>
  </w:style>
  <w:style w:type="character" w:customStyle="1" w:styleId="af3">
    <w:name w:val="Основной текст Знак"/>
    <w:basedOn w:val="a0"/>
    <w:link w:val="af2"/>
    <w:uiPriority w:val="99"/>
    <w:rsid w:val="00C92AC6"/>
    <w:rPr>
      <w:rFonts w:ascii="Times New Roman" w:eastAsia="Times New Roman" w:hAnsi="Times New Roman" w:cs="Times New Roman"/>
      <w:sz w:val="28"/>
      <w:szCs w:val="20"/>
      <w:lang w:val="uk-UA" w:eastAsia="en-US" w:bidi="en-US"/>
    </w:rPr>
  </w:style>
  <w:style w:type="paragraph" w:styleId="af4">
    <w:name w:val="Subtitle"/>
    <w:basedOn w:val="a"/>
    <w:next w:val="a"/>
    <w:link w:val="af5"/>
    <w:uiPriority w:val="11"/>
    <w:qFormat/>
    <w:rsid w:val="00C92AC6"/>
    <w:pPr>
      <w:spacing w:after="60" w:line="240" w:lineRule="auto"/>
      <w:jc w:val="center"/>
      <w:outlineLvl w:val="1"/>
    </w:pPr>
    <w:rPr>
      <w:rFonts w:asciiTheme="majorHAnsi" w:eastAsiaTheme="majorEastAsia" w:hAnsiTheme="majorHAnsi" w:cs="Times New Roman"/>
      <w:sz w:val="24"/>
      <w:szCs w:val="24"/>
      <w:lang w:val="en-US" w:eastAsia="en-US" w:bidi="en-US"/>
    </w:rPr>
  </w:style>
  <w:style w:type="character" w:customStyle="1" w:styleId="af5">
    <w:name w:val="Подзаголовок Знак"/>
    <w:basedOn w:val="a0"/>
    <w:link w:val="af4"/>
    <w:uiPriority w:val="11"/>
    <w:rsid w:val="00C92AC6"/>
    <w:rPr>
      <w:rFonts w:asciiTheme="majorHAnsi" w:eastAsiaTheme="majorEastAsia" w:hAnsiTheme="majorHAnsi" w:cs="Times New Roman"/>
      <w:sz w:val="24"/>
      <w:szCs w:val="24"/>
      <w:lang w:val="en-US" w:eastAsia="en-US" w:bidi="en-US"/>
    </w:rPr>
  </w:style>
  <w:style w:type="paragraph" w:customStyle="1" w:styleId="Body">
    <w:name w:val="Body"/>
    <w:basedOn w:val="a"/>
    <w:next w:val="a"/>
    <w:autoRedefine/>
    <w:rsid w:val="00C92AC6"/>
    <w:pPr>
      <w:spacing w:after="0" w:line="360" w:lineRule="auto"/>
      <w:jc w:val="both"/>
    </w:pPr>
    <w:rPr>
      <w:rFonts w:ascii="Arno Pro" w:eastAsia="Times New Roman" w:hAnsi="Arno Pro" w:cs="Times New Roman"/>
      <w:sz w:val="28"/>
      <w:szCs w:val="20"/>
      <w:lang w:val="en-US" w:eastAsia="en-US" w:bidi="en-US"/>
    </w:rPr>
  </w:style>
  <w:style w:type="paragraph" w:customStyle="1" w:styleId="af6">
    <w:name w:val="Таблица"/>
    <w:basedOn w:val="Body"/>
    <w:autoRedefine/>
    <w:rsid w:val="00C92AC6"/>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C92AC6"/>
    <w:pPr>
      <w:spacing w:after="60" w:line="220" w:lineRule="exact"/>
      <w:ind w:firstLine="284"/>
      <w:jc w:val="both"/>
    </w:pPr>
    <w:rPr>
      <w:rFonts w:ascii="Times New Roman" w:eastAsia="Calibri" w:hAnsi="Times New Roman" w:cs="Times New Roman"/>
      <w:sz w:val="20"/>
      <w:szCs w:val="20"/>
      <w:lang w:val="uk-UA" w:eastAsia="en-US" w:bidi="en-US"/>
    </w:rPr>
  </w:style>
  <w:style w:type="character" w:customStyle="1" w:styleId="StyleZakonu0">
    <w:name w:val="StyleZakonu Знак"/>
    <w:link w:val="StyleZakonu"/>
    <w:locked/>
    <w:rsid w:val="00C92AC6"/>
    <w:rPr>
      <w:rFonts w:ascii="Times New Roman" w:eastAsia="Calibri" w:hAnsi="Times New Roman" w:cs="Times New Roman"/>
      <w:sz w:val="20"/>
      <w:szCs w:val="20"/>
      <w:lang w:val="uk-UA" w:eastAsia="en-US" w:bidi="en-US"/>
    </w:rPr>
  </w:style>
  <w:style w:type="character" w:customStyle="1" w:styleId="af7">
    <w:name w:val="Основной текст_"/>
    <w:basedOn w:val="a0"/>
    <w:link w:val="14"/>
    <w:rsid w:val="00C92AC6"/>
    <w:rPr>
      <w:shd w:val="clear" w:color="auto" w:fill="FFFFFF"/>
    </w:rPr>
  </w:style>
  <w:style w:type="paragraph" w:customStyle="1" w:styleId="14">
    <w:name w:val="Основной текст1"/>
    <w:basedOn w:val="a"/>
    <w:link w:val="af7"/>
    <w:rsid w:val="00C92AC6"/>
    <w:pPr>
      <w:widowControl w:val="0"/>
      <w:shd w:val="clear" w:color="auto" w:fill="FFFFFF"/>
      <w:spacing w:before="900" w:after="180" w:line="0" w:lineRule="atLeast"/>
    </w:pPr>
  </w:style>
  <w:style w:type="paragraph" w:customStyle="1" w:styleId="af8">
    <w:name w:val="Назва документа"/>
    <w:basedOn w:val="a"/>
    <w:next w:val="a"/>
    <w:rsid w:val="00C92AC6"/>
    <w:pPr>
      <w:keepNext/>
      <w:keepLines/>
      <w:spacing w:before="240" w:after="240" w:line="240" w:lineRule="auto"/>
      <w:jc w:val="center"/>
    </w:pPr>
    <w:rPr>
      <w:rFonts w:ascii="Antiqua" w:eastAsia="Times New Roman" w:hAnsi="Antiqua" w:cs="Times New Roman"/>
      <w:b/>
      <w:sz w:val="26"/>
      <w:szCs w:val="20"/>
      <w:lang w:val="uk-UA" w:eastAsia="en-US" w:bidi="en-US"/>
    </w:rPr>
  </w:style>
  <w:style w:type="paragraph" w:customStyle="1" w:styleId="af9">
    <w:name w:val="Нормальний текст"/>
    <w:basedOn w:val="a"/>
    <w:rsid w:val="00C92AC6"/>
    <w:pPr>
      <w:spacing w:before="120" w:after="0" w:line="240" w:lineRule="auto"/>
      <w:ind w:firstLine="567"/>
    </w:pPr>
    <w:rPr>
      <w:rFonts w:ascii="Antiqua" w:eastAsia="Times New Roman" w:hAnsi="Antiqua" w:cs="Times New Roman"/>
      <w:sz w:val="26"/>
      <w:szCs w:val="20"/>
      <w:lang w:val="uk-UA" w:eastAsia="en-US" w:bidi="en-US"/>
    </w:rPr>
  </w:style>
  <w:style w:type="numbering" w:customStyle="1" w:styleId="23">
    <w:name w:val="Нет списка2"/>
    <w:next w:val="a2"/>
    <w:uiPriority w:val="99"/>
    <w:semiHidden/>
    <w:unhideWhenUsed/>
    <w:rsid w:val="00C92AC6"/>
  </w:style>
  <w:style w:type="character" w:styleId="afa">
    <w:name w:val="FollowedHyperlink"/>
    <w:basedOn w:val="a0"/>
    <w:uiPriority w:val="99"/>
    <w:unhideWhenUsed/>
    <w:rsid w:val="00C92AC6"/>
    <w:rPr>
      <w:color w:val="800080" w:themeColor="followedHyperlink"/>
      <w:u w:val="single"/>
    </w:rPr>
  </w:style>
  <w:style w:type="paragraph" w:customStyle="1" w:styleId="ShapkaDocumentu">
    <w:name w:val="Shapka Documentu"/>
    <w:basedOn w:val="a"/>
    <w:rsid w:val="00C92AC6"/>
    <w:pPr>
      <w:keepNext/>
      <w:keepLines/>
      <w:spacing w:after="240" w:line="240" w:lineRule="auto"/>
      <w:ind w:left="3969"/>
      <w:jc w:val="center"/>
    </w:pPr>
    <w:rPr>
      <w:rFonts w:ascii="Antiqua" w:eastAsia="Times New Roman" w:hAnsi="Antiqua" w:cs="Times New Roman"/>
      <w:sz w:val="26"/>
      <w:szCs w:val="20"/>
      <w:lang w:val="uk-UA" w:eastAsia="en-US" w:bidi="en-US"/>
    </w:rPr>
  </w:style>
  <w:style w:type="table" w:customStyle="1" w:styleId="15">
    <w:name w:val="Сетка таблицы1"/>
    <w:basedOn w:val="a1"/>
    <w:next w:val="af"/>
    <w:rsid w:val="00C92AC6"/>
    <w:pPr>
      <w:spacing w:after="0" w:line="240" w:lineRule="auto"/>
    </w:pPr>
    <w:rPr>
      <w:rFonts w:ascii="Times New Roman" w:eastAsia="Times New Roman" w:hAnsi="Times New Roman" w:cs="Times New Roman"/>
      <w:sz w:val="20"/>
      <w:szCs w:val="20"/>
      <w:lang w:val="uk-UA" w:eastAsia="uk-UA"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itle"/>
    <w:basedOn w:val="a"/>
    <w:next w:val="a"/>
    <w:link w:val="afc"/>
    <w:uiPriority w:val="10"/>
    <w:qFormat/>
    <w:rsid w:val="00C92AC6"/>
    <w:pPr>
      <w:spacing w:before="240" w:after="60" w:line="240" w:lineRule="auto"/>
      <w:jc w:val="center"/>
      <w:outlineLvl w:val="0"/>
    </w:pPr>
    <w:rPr>
      <w:rFonts w:asciiTheme="majorHAnsi" w:eastAsiaTheme="majorEastAsia" w:hAnsiTheme="majorHAnsi" w:cs="Times New Roman"/>
      <w:b/>
      <w:bCs/>
      <w:kern w:val="28"/>
      <w:sz w:val="32"/>
      <w:szCs w:val="32"/>
      <w:lang w:val="en-US" w:eastAsia="en-US" w:bidi="en-US"/>
    </w:rPr>
  </w:style>
  <w:style w:type="character" w:customStyle="1" w:styleId="afc">
    <w:name w:val="Название Знак"/>
    <w:basedOn w:val="a0"/>
    <w:link w:val="afb"/>
    <w:uiPriority w:val="10"/>
    <w:rsid w:val="00C92AC6"/>
    <w:rPr>
      <w:rFonts w:asciiTheme="majorHAnsi" w:eastAsiaTheme="majorEastAsia" w:hAnsiTheme="majorHAnsi" w:cs="Times New Roman"/>
      <w:b/>
      <w:bCs/>
      <w:kern w:val="28"/>
      <w:sz w:val="32"/>
      <w:szCs w:val="32"/>
      <w:lang w:val="en-US" w:eastAsia="en-US" w:bidi="en-US"/>
    </w:rPr>
  </w:style>
  <w:style w:type="character" w:styleId="afd">
    <w:name w:val="Strong"/>
    <w:basedOn w:val="a0"/>
    <w:uiPriority w:val="22"/>
    <w:qFormat/>
    <w:rsid w:val="00C92AC6"/>
    <w:rPr>
      <w:b/>
      <w:bCs/>
    </w:rPr>
  </w:style>
  <w:style w:type="character" w:styleId="afe">
    <w:name w:val="Emphasis"/>
    <w:basedOn w:val="a0"/>
    <w:uiPriority w:val="20"/>
    <w:qFormat/>
    <w:rsid w:val="00C92AC6"/>
    <w:rPr>
      <w:rFonts w:asciiTheme="minorHAnsi" w:hAnsiTheme="minorHAnsi"/>
      <w:b/>
      <w:i/>
      <w:iCs/>
    </w:rPr>
  </w:style>
  <w:style w:type="paragraph" w:styleId="24">
    <w:name w:val="Quote"/>
    <w:basedOn w:val="a"/>
    <w:next w:val="a"/>
    <w:link w:val="25"/>
    <w:uiPriority w:val="29"/>
    <w:qFormat/>
    <w:rsid w:val="00C92AC6"/>
    <w:pPr>
      <w:spacing w:after="0" w:line="240" w:lineRule="auto"/>
    </w:pPr>
    <w:rPr>
      <w:rFonts w:cs="Times New Roman"/>
      <w:i/>
      <w:sz w:val="24"/>
      <w:szCs w:val="24"/>
      <w:lang w:val="en-US" w:eastAsia="en-US" w:bidi="en-US"/>
    </w:rPr>
  </w:style>
  <w:style w:type="character" w:customStyle="1" w:styleId="25">
    <w:name w:val="Цитата 2 Знак"/>
    <w:basedOn w:val="a0"/>
    <w:link w:val="24"/>
    <w:uiPriority w:val="29"/>
    <w:rsid w:val="00C92AC6"/>
    <w:rPr>
      <w:rFonts w:cs="Times New Roman"/>
      <w:i/>
      <w:sz w:val="24"/>
      <w:szCs w:val="24"/>
      <w:lang w:val="en-US" w:eastAsia="en-US" w:bidi="en-US"/>
    </w:rPr>
  </w:style>
  <w:style w:type="paragraph" w:styleId="aff">
    <w:name w:val="Intense Quote"/>
    <w:basedOn w:val="a"/>
    <w:next w:val="a"/>
    <w:link w:val="aff0"/>
    <w:uiPriority w:val="30"/>
    <w:qFormat/>
    <w:rsid w:val="00C92AC6"/>
    <w:pPr>
      <w:spacing w:after="0" w:line="240" w:lineRule="auto"/>
      <w:ind w:left="720" w:right="720"/>
    </w:pPr>
    <w:rPr>
      <w:rFonts w:cs="Times New Roman"/>
      <w:b/>
      <w:i/>
      <w:sz w:val="24"/>
      <w:lang w:val="en-US" w:eastAsia="en-US" w:bidi="en-US"/>
    </w:rPr>
  </w:style>
  <w:style w:type="character" w:customStyle="1" w:styleId="aff0">
    <w:name w:val="Выделенная цитата Знак"/>
    <w:basedOn w:val="a0"/>
    <w:link w:val="aff"/>
    <w:uiPriority w:val="30"/>
    <w:rsid w:val="00C92AC6"/>
    <w:rPr>
      <w:rFonts w:cs="Times New Roman"/>
      <w:b/>
      <w:i/>
      <w:sz w:val="24"/>
      <w:lang w:val="en-US" w:eastAsia="en-US" w:bidi="en-US"/>
    </w:rPr>
  </w:style>
  <w:style w:type="character" w:styleId="aff1">
    <w:name w:val="Subtle Emphasis"/>
    <w:uiPriority w:val="19"/>
    <w:qFormat/>
    <w:rsid w:val="00C92AC6"/>
    <w:rPr>
      <w:i/>
      <w:color w:val="5A5A5A" w:themeColor="text1" w:themeTint="A5"/>
    </w:rPr>
  </w:style>
  <w:style w:type="character" w:styleId="aff2">
    <w:name w:val="Intense Emphasis"/>
    <w:basedOn w:val="a0"/>
    <w:uiPriority w:val="21"/>
    <w:qFormat/>
    <w:rsid w:val="00C92AC6"/>
    <w:rPr>
      <w:b/>
      <w:i/>
      <w:sz w:val="24"/>
      <w:szCs w:val="24"/>
      <w:u w:val="single"/>
    </w:rPr>
  </w:style>
  <w:style w:type="character" w:styleId="aff3">
    <w:name w:val="Subtle Reference"/>
    <w:basedOn w:val="a0"/>
    <w:uiPriority w:val="31"/>
    <w:qFormat/>
    <w:rsid w:val="00C92AC6"/>
    <w:rPr>
      <w:sz w:val="24"/>
      <w:szCs w:val="24"/>
      <w:u w:val="single"/>
    </w:rPr>
  </w:style>
  <w:style w:type="character" w:styleId="aff4">
    <w:name w:val="Intense Reference"/>
    <w:basedOn w:val="a0"/>
    <w:uiPriority w:val="32"/>
    <w:qFormat/>
    <w:rsid w:val="00C92AC6"/>
    <w:rPr>
      <w:b/>
      <w:sz w:val="24"/>
      <w:u w:val="single"/>
    </w:rPr>
  </w:style>
  <w:style w:type="character" w:styleId="aff5">
    <w:name w:val="Book Title"/>
    <w:basedOn w:val="a0"/>
    <w:uiPriority w:val="33"/>
    <w:qFormat/>
    <w:rsid w:val="00C92AC6"/>
    <w:rPr>
      <w:rFonts w:asciiTheme="majorHAnsi" w:eastAsiaTheme="majorEastAsia" w:hAnsiTheme="majorHAnsi"/>
      <w:b/>
      <w:i/>
      <w:sz w:val="24"/>
      <w:szCs w:val="24"/>
    </w:rPr>
  </w:style>
  <w:style w:type="paragraph" w:styleId="aff6">
    <w:name w:val="TOC Heading"/>
    <w:basedOn w:val="1"/>
    <w:next w:val="a"/>
    <w:uiPriority w:val="39"/>
    <w:semiHidden/>
    <w:unhideWhenUsed/>
    <w:qFormat/>
    <w:rsid w:val="00C92AC6"/>
    <w:pPr>
      <w:keepNext/>
      <w:spacing w:before="240" w:beforeAutospacing="0" w:after="60" w:afterAutospacing="0"/>
      <w:outlineLvl w:val="9"/>
    </w:pPr>
    <w:rPr>
      <w:rFonts w:asciiTheme="majorHAnsi" w:eastAsiaTheme="majorEastAsia" w:hAnsiTheme="majorHAnsi"/>
      <w:kern w:val="32"/>
      <w:sz w:val="32"/>
      <w:szCs w:val="32"/>
      <w:lang w:val="en-US" w:eastAsia="en-US" w:bidi="en-US"/>
    </w:rPr>
  </w:style>
  <w:style w:type="paragraph" w:customStyle="1" w:styleId="16">
    <w:name w:val="Обычный1"/>
    <w:basedOn w:val="a"/>
    <w:rsid w:val="00C92AC6"/>
    <w:pPr>
      <w:widowControl w:val="0"/>
      <w:suppressAutoHyphens/>
      <w:spacing w:after="0" w:line="240" w:lineRule="auto"/>
    </w:pPr>
    <w:rPr>
      <w:rFonts w:ascii="Times New Roman" w:eastAsia="Times New Roman" w:hAnsi="Times New Roman" w:cs="Times New Roman"/>
      <w:sz w:val="24"/>
      <w:szCs w:val="24"/>
      <w:lang w:val="en-US" w:eastAsia="en-US" w:bidi="ru-RU"/>
    </w:rPr>
  </w:style>
  <w:style w:type="character" w:customStyle="1" w:styleId="HTML">
    <w:name w:val="Стандартный HTML Знак"/>
    <w:link w:val="HTML0"/>
    <w:locked/>
    <w:rsid w:val="00C92AC6"/>
    <w:rPr>
      <w:rFonts w:ascii="Courier New" w:eastAsia="Calibri" w:hAnsi="Courier New" w:cs="Courier New"/>
    </w:rPr>
  </w:style>
  <w:style w:type="paragraph" w:styleId="HTML0">
    <w:name w:val="HTML Preformatted"/>
    <w:basedOn w:val="a"/>
    <w:link w:val="HTML"/>
    <w:rsid w:val="00C9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rPr>
  </w:style>
  <w:style w:type="character" w:customStyle="1" w:styleId="HTML1">
    <w:name w:val="Стандартный HTML Знак1"/>
    <w:basedOn w:val="a0"/>
    <w:link w:val="HTML0"/>
    <w:uiPriority w:val="99"/>
    <w:semiHidden/>
    <w:rsid w:val="00C92AC6"/>
    <w:rPr>
      <w:rFonts w:ascii="Consolas" w:hAnsi="Consolas" w:cs="Consolas"/>
      <w:sz w:val="20"/>
      <w:szCs w:val="20"/>
    </w:rPr>
  </w:style>
  <w:style w:type="paragraph" w:customStyle="1" w:styleId="Default">
    <w:name w:val="Default"/>
    <w:rsid w:val="00C92AC6"/>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bidi="en-US"/>
    </w:rPr>
  </w:style>
  <w:style w:type="character" w:customStyle="1" w:styleId="17">
    <w:name w:val="Заголовок №1 + Курсив"/>
    <w:aliases w:val="Интервал 0 pt,Основной текст + Consolas,17 pt"/>
    <w:rsid w:val="00C92AC6"/>
    <w:rPr>
      <w:b/>
      <w:bCs/>
      <w:i/>
      <w:iCs/>
      <w:sz w:val="38"/>
      <w:szCs w:val="38"/>
      <w:shd w:val="clear" w:color="auto" w:fill="FFFFFF"/>
    </w:rPr>
  </w:style>
  <w:style w:type="character" w:customStyle="1" w:styleId="18">
    <w:name w:val="Нижний колонтитул Знак1"/>
    <w:basedOn w:val="a0"/>
    <w:uiPriority w:val="99"/>
    <w:semiHidden/>
    <w:rsid w:val="00C92AC6"/>
  </w:style>
  <w:style w:type="paragraph" w:customStyle="1" w:styleId="Style1">
    <w:name w:val="Style1"/>
    <w:basedOn w:val="a"/>
    <w:uiPriority w:val="99"/>
    <w:rsid w:val="00C92AC6"/>
    <w:pPr>
      <w:widowControl w:val="0"/>
      <w:autoSpaceDE w:val="0"/>
      <w:autoSpaceDN w:val="0"/>
      <w:adjustRightInd w:val="0"/>
      <w:spacing w:after="0" w:line="379" w:lineRule="exact"/>
      <w:ind w:firstLine="590"/>
    </w:pPr>
    <w:rPr>
      <w:rFonts w:ascii="Times New Roman" w:eastAsia="Times New Roman" w:hAnsi="Times New Roman" w:cs="Times New Roman"/>
      <w:sz w:val="24"/>
      <w:szCs w:val="24"/>
      <w:lang w:val="en-US" w:eastAsia="en-US" w:bidi="en-US"/>
    </w:rPr>
  </w:style>
  <w:style w:type="paragraph" w:customStyle="1" w:styleId="Style2">
    <w:name w:val="Style2"/>
    <w:basedOn w:val="a"/>
    <w:uiPriority w:val="99"/>
    <w:rsid w:val="00C92AC6"/>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bidi="en-US"/>
    </w:rPr>
  </w:style>
  <w:style w:type="paragraph" w:customStyle="1" w:styleId="Style3">
    <w:name w:val="Style3"/>
    <w:basedOn w:val="a"/>
    <w:uiPriority w:val="99"/>
    <w:rsid w:val="00C92AC6"/>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bidi="en-US"/>
    </w:rPr>
  </w:style>
  <w:style w:type="character" w:customStyle="1" w:styleId="FontStyle12">
    <w:name w:val="Font Style12"/>
    <w:basedOn w:val="a0"/>
    <w:uiPriority w:val="99"/>
    <w:rsid w:val="00C92AC6"/>
    <w:rPr>
      <w:rFonts w:ascii="Times New Roman" w:hAnsi="Times New Roman" w:cs="Times New Roman"/>
      <w:b/>
      <w:bCs/>
      <w:sz w:val="30"/>
      <w:szCs w:val="30"/>
    </w:rPr>
  </w:style>
  <w:style w:type="character" w:customStyle="1" w:styleId="19">
    <w:name w:val="Текст выноски Знак1"/>
    <w:basedOn w:val="a0"/>
    <w:uiPriority w:val="99"/>
    <w:semiHidden/>
    <w:rsid w:val="00C92AC6"/>
    <w:rPr>
      <w:rFonts w:ascii="Tahoma" w:hAnsi="Tahoma" w:cs="Tahoma"/>
      <w:sz w:val="16"/>
      <w:szCs w:val="16"/>
    </w:rPr>
  </w:style>
  <w:style w:type="paragraph" w:customStyle="1" w:styleId="tjbmf">
    <w:name w:val="tj bmf"/>
    <w:basedOn w:val="a"/>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customStyle="1" w:styleId="doctitle">
    <w:name w:val="doctitle"/>
    <w:basedOn w:val="a0"/>
    <w:rsid w:val="00C92AC6"/>
  </w:style>
  <w:style w:type="paragraph" w:customStyle="1" w:styleId="1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C92AC6"/>
    <w:pPr>
      <w:spacing w:after="0" w:line="240" w:lineRule="auto"/>
    </w:pPr>
    <w:rPr>
      <w:rFonts w:ascii="Verdana" w:eastAsia="Times New Roman" w:hAnsi="Verdana" w:cs="Verdana"/>
      <w:sz w:val="20"/>
      <w:szCs w:val="20"/>
      <w:lang w:val="en-US" w:eastAsia="en-US" w:bidi="en-US"/>
    </w:rPr>
  </w:style>
  <w:style w:type="paragraph" w:customStyle="1" w:styleId="trbmf">
    <w:name w:val="tr bmf"/>
    <w:basedOn w:val="a"/>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tcbmf">
    <w:name w:val="tc bmf"/>
    <w:basedOn w:val="a"/>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styleId="26">
    <w:name w:val="Body Text 2"/>
    <w:basedOn w:val="a"/>
    <w:link w:val="27"/>
    <w:rsid w:val="00C92AC6"/>
    <w:pPr>
      <w:spacing w:after="0" w:line="240" w:lineRule="auto"/>
    </w:pPr>
    <w:rPr>
      <w:rFonts w:ascii="Times New Roman" w:eastAsia="Times New Roman" w:hAnsi="Times New Roman" w:cs="Times New Roman"/>
      <w:sz w:val="28"/>
      <w:szCs w:val="20"/>
      <w:lang w:val="en-US" w:eastAsia="en-US" w:bidi="en-US"/>
    </w:rPr>
  </w:style>
  <w:style w:type="character" w:customStyle="1" w:styleId="27">
    <w:name w:val="Основной текст 2 Знак"/>
    <w:basedOn w:val="a0"/>
    <w:link w:val="26"/>
    <w:rsid w:val="00C92AC6"/>
    <w:rPr>
      <w:rFonts w:ascii="Times New Roman" w:eastAsia="Times New Roman" w:hAnsi="Times New Roman" w:cs="Times New Roman"/>
      <w:sz w:val="28"/>
      <w:szCs w:val="20"/>
      <w:lang w:val="en-US" w:eastAsia="en-US" w:bidi="en-US"/>
    </w:rPr>
  </w:style>
  <w:style w:type="character" w:customStyle="1" w:styleId="aff7">
    <w:name w:val="Схема документа Знак"/>
    <w:basedOn w:val="a0"/>
    <w:link w:val="aff8"/>
    <w:uiPriority w:val="99"/>
    <w:semiHidden/>
    <w:rsid w:val="00C92AC6"/>
    <w:rPr>
      <w:rFonts w:ascii="Tahoma" w:hAnsi="Tahoma" w:cs="Tahoma"/>
      <w:sz w:val="16"/>
      <w:szCs w:val="16"/>
    </w:rPr>
  </w:style>
  <w:style w:type="paragraph" w:styleId="aff8">
    <w:name w:val="Document Map"/>
    <w:basedOn w:val="a"/>
    <w:link w:val="aff7"/>
    <w:uiPriority w:val="99"/>
    <w:semiHidden/>
    <w:unhideWhenUsed/>
    <w:rsid w:val="00C92AC6"/>
    <w:pPr>
      <w:spacing w:after="0" w:line="240" w:lineRule="auto"/>
    </w:pPr>
    <w:rPr>
      <w:rFonts w:ascii="Tahoma" w:hAnsi="Tahoma" w:cs="Tahoma"/>
      <w:sz w:val="16"/>
      <w:szCs w:val="16"/>
    </w:rPr>
  </w:style>
  <w:style w:type="character" w:customStyle="1" w:styleId="1b">
    <w:name w:val="Схема документа Знак1"/>
    <w:basedOn w:val="a0"/>
    <w:link w:val="aff8"/>
    <w:uiPriority w:val="99"/>
    <w:semiHidden/>
    <w:rsid w:val="00C92AC6"/>
    <w:rPr>
      <w:rFonts w:ascii="Tahoma" w:hAnsi="Tahoma" w:cs="Tahoma"/>
      <w:sz w:val="16"/>
      <w:szCs w:val="16"/>
    </w:rPr>
  </w:style>
  <w:style w:type="paragraph" w:customStyle="1" w:styleId="1c">
    <w:name w:val="Абзац списка1"/>
    <w:basedOn w:val="a"/>
    <w:rsid w:val="00C92AC6"/>
    <w:pPr>
      <w:spacing w:after="0" w:line="240" w:lineRule="auto"/>
      <w:ind w:left="720"/>
    </w:pPr>
    <w:rPr>
      <w:rFonts w:ascii="Calibri" w:eastAsia="Times New Roman" w:hAnsi="Calibri" w:cs="Times New Roman"/>
      <w:sz w:val="24"/>
      <w:szCs w:val="24"/>
      <w:lang w:val="uk-UA" w:eastAsia="en-US" w:bidi="en-US"/>
    </w:rPr>
  </w:style>
  <w:style w:type="paragraph" w:customStyle="1" w:styleId="28">
    <w:name w:val="Обычный2"/>
    <w:basedOn w:val="a"/>
    <w:rsid w:val="00C92AC6"/>
    <w:pPr>
      <w:widowControl w:val="0"/>
      <w:suppressAutoHyphens/>
      <w:spacing w:after="0" w:line="240" w:lineRule="auto"/>
    </w:pPr>
    <w:rPr>
      <w:rFonts w:ascii="Times New Roman" w:eastAsia="Times New Roman" w:hAnsi="Times New Roman" w:cs="Times New Roman"/>
      <w:sz w:val="24"/>
      <w:szCs w:val="24"/>
      <w:lang w:val="en-US" w:eastAsia="en-US" w:bidi="ru-RU"/>
    </w:rPr>
  </w:style>
  <w:style w:type="character" w:customStyle="1" w:styleId="1d">
    <w:name w:val="Просмотренная гиперссылка1"/>
    <w:basedOn w:val="a0"/>
    <w:uiPriority w:val="99"/>
    <w:semiHidden/>
    <w:unhideWhenUsed/>
    <w:rsid w:val="00C92AC6"/>
    <w:rPr>
      <w:color w:val="800080"/>
      <w:u w:val="single"/>
    </w:rPr>
  </w:style>
  <w:style w:type="paragraph" w:customStyle="1" w:styleId="1e">
    <w:name w:val="Звичайний1"/>
    <w:basedOn w:val="a"/>
    <w:rsid w:val="00C92AC6"/>
    <w:pPr>
      <w:widowControl w:val="0"/>
      <w:suppressAutoHyphens/>
      <w:spacing w:after="0" w:line="240" w:lineRule="auto"/>
    </w:pPr>
    <w:rPr>
      <w:rFonts w:ascii="Times New Roman" w:eastAsia="Times New Roman" w:hAnsi="Times New Roman" w:cs="Times New Roman"/>
      <w:sz w:val="24"/>
      <w:szCs w:val="24"/>
      <w:lang w:val="en-US" w:eastAsia="en-US" w:bidi="ru-RU"/>
    </w:rPr>
  </w:style>
  <w:style w:type="paragraph" w:customStyle="1" w:styleId="western">
    <w:name w:val="western"/>
    <w:basedOn w:val="a"/>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tl">
    <w:name w:val="tl"/>
    <w:basedOn w:val="a"/>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tc">
    <w:name w:val="tc"/>
    <w:basedOn w:val="a"/>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customStyle="1" w:styleId="fs2">
    <w:name w:val="fs2"/>
    <w:basedOn w:val="a0"/>
    <w:rsid w:val="00C92AC6"/>
  </w:style>
  <w:style w:type="paragraph" w:customStyle="1" w:styleId="tj">
    <w:name w:val="tj"/>
    <w:basedOn w:val="a"/>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numbering" w:customStyle="1" w:styleId="33">
    <w:name w:val="Нет списка3"/>
    <w:next w:val="a2"/>
    <w:uiPriority w:val="99"/>
    <w:semiHidden/>
    <w:unhideWhenUsed/>
    <w:rsid w:val="00C92AC6"/>
  </w:style>
  <w:style w:type="paragraph" w:customStyle="1" w:styleId="p1">
    <w:name w:val="p1"/>
    <w:basedOn w:val="a"/>
    <w:uiPriority w:val="99"/>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2">
    <w:name w:val="p2"/>
    <w:basedOn w:val="a"/>
    <w:uiPriority w:val="99"/>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4">
    <w:name w:val="p4"/>
    <w:basedOn w:val="a"/>
    <w:uiPriority w:val="99"/>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5">
    <w:name w:val="p5"/>
    <w:basedOn w:val="a"/>
    <w:uiPriority w:val="99"/>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6">
    <w:name w:val="p6"/>
    <w:basedOn w:val="a"/>
    <w:uiPriority w:val="99"/>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7">
    <w:name w:val="p7"/>
    <w:basedOn w:val="a"/>
    <w:uiPriority w:val="99"/>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8">
    <w:name w:val="p8"/>
    <w:basedOn w:val="a"/>
    <w:uiPriority w:val="99"/>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9">
    <w:name w:val="p9"/>
    <w:basedOn w:val="a"/>
    <w:uiPriority w:val="99"/>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10">
    <w:name w:val="p10"/>
    <w:basedOn w:val="a"/>
    <w:uiPriority w:val="99"/>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11">
    <w:name w:val="p11"/>
    <w:basedOn w:val="a"/>
    <w:uiPriority w:val="99"/>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12">
    <w:name w:val="p12"/>
    <w:basedOn w:val="a"/>
    <w:uiPriority w:val="99"/>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13">
    <w:name w:val="p13"/>
    <w:basedOn w:val="a"/>
    <w:uiPriority w:val="99"/>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14">
    <w:name w:val="p14"/>
    <w:basedOn w:val="a"/>
    <w:uiPriority w:val="99"/>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16">
    <w:name w:val="p16"/>
    <w:basedOn w:val="a"/>
    <w:uiPriority w:val="99"/>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17">
    <w:name w:val="p17"/>
    <w:basedOn w:val="a"/>
    <w:uiPriority w:val="99"/>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18">
    <w:name w:val="p18"/>
    <w:basedOn w:val="a"/>
    <w:uiPriority w:val="99"/>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19">
    <w:name w:val="p19"/>
    <w:basedOn w:val="a"/>
    <w:uiPriority w:val="99"/>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20">
    <w:name w:val="p20"/>
    <w:basedOn w:val="a"/>
    <w:uiPriority w:val="99"/>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21">
    <w:name w:val="p21"/>
    <w:basedOn w:val="a"/>
    <w:uiPriority w:val="99"/>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22">
    <w:name w:val="p22"/>
    <w:basedOn w:val="a"/>
    <w:uiPriority w:val="99"/>
    <w:rsid w:val="00C92AC6"/>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41">
    <w:name w:val="Основной текст4"/>
    <w:basedOn w:val="a"/>
    <w:rsid w:val="00C92AC6"/>
    <w:pPr>
      <w:widowControl w:val="0"/>
      <w:shd w:val="clear" w:color="auto" w:fill="FFFFFF"/>
      <w:spacing w:before="720" w:after="0" w:line="485" w:lineRule="exact"/>
    </w:pPr>
    <w:rPr>
      <w:rFonts w:ascii="Times New Roman" w:eastAsia="Times New Roman" w:hAnsi="Times New Roman" w:cs="Times New Roman"/>
      <w:spacing w:val="10"/>
      <w:sz w:val="25"/>
      <w:szCs w:val="25"/>
      <w:lang w:val="uk-UA" w:eastAsia="en-US" w:bidi="en-US"/>
    </w:rPr>
  </w:style>
  <w:style w:type="paragraph" w:customStyle="1" w:styleId="34">
    <w:name w:val="Основной текст3"/>
    <w:basedOn w:val="a"/>
    <w:uiPriority w:val="99"/>
    <w:rsid w:val="00C92AC6"/>
    <w:pPr>
      <w:widowControl w:val="0"/>
      <w:shd w:val="clear" w:color="auto" w:fill="FFFFFF"/>
      <w:spacing w:after="0" w:line="266" w:lineRule="exact"/>
    </w:pPr>
    <w:rPr>
      <w:rFonts w:ascii="Times New Roman" w:eastAsia="Times New Roman" w:hAnsi="Times New Roman" w:cs="Times New Roman"/>
      <w:color w:val="000000"/>
      <w:sz w:val="23"/>
      <w:szCs w:val="23"/>
      <w:lang w:val="uk-UA" w:eastAsia="en-US" w:bidi="en-US"/>
    </w:rPr>
  </w:style>
  <w:style w:type="character" w:customStyle="1" w:styleId="29">
    <w:name w:val="Подпись к таблице (2)_"/>
    <w:link w:val="2a"/>
    <w:locked/>
    <w:rsid w:val="00C92AC6"/>
    <w:rPr>
      <w:rFonts w:ascii="Times New Roman" w:eastAsia="Times New Roman" w:hAnsi="Times New Roman"/>
      <w:sz w:val="23"/>
      <w:szCs w:val="23"/>
      <w:shd w:val="clear" w:color="auto" w:fill="FFFFFF"/>
    </w:rPr>
  </w:style>
  <w:style w:type="paragraph" w:customStyle="1" w:styleId="2a">
    <w:name w:val="Подпись к таблице (2)"/>
    <w:basedOn w:val="a"/>
    <w:link w:val="29"/>
    <w:rsid w:val="00C92AC6"/>
    <w:pPr>
      <w:widowControl w:val="0"/>
      <w:shd w:val="clear" w:color="auto" w:fill="FFFFFF"/>
      <w:spacing w:after="0" w:line="0" w:lineRule="atLeast"/>
    </w:pPr>
    <w:rPr>
      <w:rFonts w:ascii="Times New Roman" w:eastAsia="Times New Roman" w:hAnsi="Times New Roman"/>
      <w:sz w:val="23"/>
      <w:szCs w:val="23"/>
    </w:rPr>
  </w:style>
  <w:style w:type="character" w:customStyle="1" w:styleId="4Exact">
    <w:name w:val="Основной текст (4) Exact"/>
    <w:link w:val="42"/>
    <w:locked/>
    <w:rsid w:val="00C92AC6"/>
    <w:rPr>
      <w:rFonts w:ascii="Times New Roman" w:eastAsia="Times New Roman" w:hAnsi="Times New Roman"/>
      <w:b/>
      <w:bCs/>
      <w:spacing w:val="50"/>
      <w:sz w:val="36"/>
      <w:szCs w:val="36"/>
      <w:shd w:val="clear" w:color="auto" w:fill="FFFFFF"/>
    </w:rPr>
  </w:style>
  <w:style w:type="paragraph" w:customStyle="1" w:styleId="42">
    <w:name w:val="Основной текст (4)"/>
    <w:basedOn w:val="a"/>
    <w:link w:val="4Exact"/>
    <w:rsid w:val="00C92AC6"/>
    <w:pPr>
      <w:widowControl w:val="0"/>
      <w:shd w:val="clear" w:color="auto" w:fill="FFFFFF"/>
      <w:spacing w:after="0" w:line="0" w:lineRule="atLeast"/>
    </w:pPr>
    <w:rPr>
      <w:rFonts w:ascii="Times New Roman" w:eastAsia="Times New Roman" w:hAnsi="Times New Roman"/>
      <w:b/>
      <w:bCs/>
      <w:spacing w:val="50"/>
      <w:sz w:val="36"/>
      <w:szCs w:val="36"/>
    </w:rPr>
  </w:style>
  <w:style w:type="character" w:customStyle="1" w:styleId="5Exact">
    <w:name w:val="Основной текст (5) Exact"/>
    <w:link w:val="51"/>
    <w:locked/>
    <w:rsid w:val="00C92AC6"/>
    <w:rPr>
      <w:rFonts w:ascii="Trebuchet MS" w:eastAsia="Trebuchet MS" w:hAnsi="Trebuchet MS" w:cs="Trebuchet MS"/>
      <w:sz w:val="19"/>
      <w:szCs w:val="19"/>
      <w:shd w:val="clear" w:color="auto" w:fill="FFFFFF"/>
    </w:rPr>
  </w:style>
  <w:style w:type="paragraph" w:customStyle="1" w:styleId="51">
    <w:name w:val="Основной текст (5)"/>
    <w:basedOn w:val="a"/>
    <w:link w:val="5Exact"/>
    <w:rsid w:val="00C92AC6"/>
    <w:pPr>
      <w:widowControl w:val="0"/>
      <w:shd w:val="clear" w:color="auto" w:fill="FFFFFF"/>
      <w:spacing w:after="60" w:line="0" w:lineRule="atLeast"/>
      <w:jc w:val="center"/>
    </w:pPr>
    <w:rPr>
      <w:rFonts w:ascii="Trebuchet MS" w:eastAsia="Trebuchet MS" w:hAnsi="Trebuchet MS" w:cs="Trebuchet MS"/>
      <w:sz w:val="19"/>
      <w:szCs w:val="19"/>
    </w:rPr>
  </w:style>
  <w:style w:type="character" w:customStyle="1" w:styleId="6Exact">
    <w:name w:val="Основной текст (6) Exact"/>
    <w:link w:val="61"/>
    <w:locked/>
    <w:rsid w:val="00C92AC6"/>
    <w:rPr>
      <w:rFonts w:ascii="Times New Roman" w:eastAsia="Times New Roman" w:hAnsi="Times New Roman"/>
      <w:spacing w:val="16"/>
      <w:sz w:val="19"/>
      <w:szCs w:val="19"/>
      <w:shd w:val="clear" w:color="auto" w:fill="FFFFFF"/>
    </w:rPr>
  </w:style>
  <w:style w:type="paragraph" w:customStyle="1" w:styleId="61">
    <w:name w:val="Основной текст (6)"/>
    <w:basedOn w:val="a"/>
    <w:link w:val="6Exact"/>
    <w:rsid w:val="00C92AC6"/>
    <w:pPr>
      <w:widowControl w:val="0"/>
      <w:shd w:val="clear" w:color="auto" w:fill="FFFFFF"/>
      <w:spacing w:before="60" w:after="60" w:line="0" w:lineRule="atLeast"/>
      <w:jc w:val="both"/>
    </w:pPr>
    <w:rPr>
      <w:rFonts w:ascii="Times New Roman" w:eastAsia="Times New Roman" w:hAnsi="Times New Roman"/>
      <w:spacing w:val="16"/>
      <w:sz w:val="19"/>
      <w:szCs w:val="19"/>
    </w:rPr>
  </w:style>
  <w:style w:type="character" w:customStyle="1" w:styleId="7Exact">
    <w:name w:val="Основной текст (7) Exact"/>
    <w:link w:val="71"/>
    <w:locked/>
    <w:rsid w:val="00C92AC6"/>
    <w:rPr>
      <w:rFonts w:ascii="Trebuchet MS" w:eastAsia="Trebuchet MS" w:hAnsi="Trebuchet MS" w:cs="Trebuchet MS"/>
      <w:spacing w:val="1"/>
      <w:sz w:val="21"/>
      <w:szCs w:val="21"/>
      <w:shd w:val="clear" w:color="auto" w:fill="FFFFFF"/>
    </w:rPr>
  </w:style>
  <w:style w:type="paragraph" w:customStyle="1" w:styleId="71">
    <w:name w:val="Основной текст (7)"/>
    <w:basedOn w:val="a"/>
    <w:link w:val="7Exact"/>
    <w:rsid w:val="00C92AC6"/>
    <w:pPr>
      <w:widowControl w:val="0"/>
      <w:shd w:val="clear" w:color="auto" w:fill="FFFFFF"/>
      <w:spacing w:before="60" w:after="0" w:line="216" w:lineRule="exact"/>
      <w:jc w:val="both"/>
    </w:pPr>
    <w:rPr>
      <w:rFonts w:ascii="Trebuchet MS" w:eastAsia="Trebuchet MS" w:hAnsi="Trebuchet MS" w:cs="Trebuchet MS"/>
      <w:spacing w:val="1"/>
      <w:sz w:val="21"/>
      <w:szCs w:val="21"/>
    </w:rPr>
  </w:style>
  <w:style w:type="character" w:customStyle="1" w:styleId="9Exact">
    <w:name w:val="Основной текст (9) Exact"/>
    <w:link w:val="91"/>
    <w:locked/>
    <w:rsid w:val="00C92AC6"/>
    <w:rPr>
      <w:rFonts w:ascii="Trebuchet MS" w:eastAsia="Trebuchet MS" w:hAnsi="Trebuchet MS" w:cs="Trebuchet MS"/>
      <w:spacing w:val="3"/>
      <w:sz w:val="20"/>
      <w:szCs w:val="20"/>
      <w:shd w:val="clear" w:color="auto" w:fill="FFFFFF"/>
    </w:rPr>
  </w:style>
  <w:style w:type="paragraph" w:customStyle="1" w:styleId="91">
    <w:name w:val="Основной текст (9)"/>
    <w:basedOn w:val="a"/>
    <w:link w:val="9Exact"/>
    <w:rsid w:val="00C92AC6"/>
    <w:pPr>
      <w:widowControl w:val="0"/>
      <w:shd w:val="clear" w:color="auto" w:fill="FFFFFF"/>
      <w:spacing w:after="0" w:line="0" w:lineRule="atLeast"/>
    </w:pPr>
    <w:rPr>
      <w:rFonts w:ascii="Trebuchet MS" w:eastAsia="Trebuchet MS" w:hAnsi="Trebuchet MS" w:cs="Trebuchet MS"/>
      <w:spacing w:val="3"/>
      <w:sz w:val="20"/>
      <w:szCs w:val="20"/>
    </w:rPr>
  </w:style>
  <w:style w:type="character" w:customStyle="1" w:styleId="10Exact">
    <w:name w:val="Основной текст (10) Exact"/>
    <w:link w:val="100"/>
    <w:locked/>
    <w:rsid w:val="00C92AC6"/>
    <w:rPr>
      <w:rFonts w:ascii="Times New Roman" w:eastAsia="Times New Roman" w:hAnsi="Times New Roman"/>
      <w:spacing w:val="2"/>
      <w:shd w:val="clear" w:color="auto" w:fill="FFFFFF"/>
    </w:rPr>
  </w:style>
  <w:style w:type="paragraph" w:customStyle="1" w:styleId="100">
    <w:name w:val="Основной текст (10)"/>
    <w:basedOn w:val="a"/>
    <w:link w:val="10Exact"/>
    <w:rsid w:val="00C92AC6"/>
    <w:pPr>
      <w:widowControl w:val="0"/>
      <w:shd w:val="clear" w:color="auto" w:fill="FFFFFF"/>
      <w:spacing w:after="0" w:line="0" w:lineRule="atLeast"/>
    </w:pPr>
    <w:rPr>
      <w:rFonts w:ascii="Times New Roman" w:eastAsia="Times New Roman" w:hAnsi="Times New Roman"/>
      <w:spacing w:val="2"/>
    </w:rPr>
  </w:style>
  <w:style w:type="character" w:customStyle="1" w:styleId="11Exact">
    <w:name w:val="Основной текст (11) Exact"/>
    <w:link w:val="110"/>
    <w:locked/>
    <w:rsid w:val="00C92AC6"/>
    <w:rPr>
      <w:rFonts w:ascii="Century Gothic" w:eastAsia="Century Gothic" w:hAnsi="Century Gothic" w:cs="Century Gothic"/>
      <w:spacing w:val="-4"/>
      <w:sz w:val="21"/>
      <w:szCs w:val="21"/>
      <w:shd w:val="clear" w:color="auto" w:fill="FFFFFF"/>
    </w:rPr>
  </w:style>
  <w:style w:type="paragraph" w:customStyle="1" w:styleId="110">
    <w:name w:val="Основной текст (11)"/>
    <w:basedOn w:val="a"/>
    <w:link w:val="11Exact"/>
    <w:rsid w:val="00C92AC6"/>
    <w:pPr>
      <w:widowControl w:val="0"/>
      <w:shd w:val="clear" w:color="auto" w:fill="FFFFFF"/>
      <w:spacing w:after="0" w:line="0" w:lineRule="atLeast"/>
    </w:pPr>
    <w:rPr>
      <w:rFonts w:ascii="Century Gothic" w:eastAsia="Century Gothic" w:hAnsi="Century Gothic" w:cs="Century Gothic"/>
      <w:spacing w:val="-4"/>
      <w:sz w:val="21"/>
      <w:szCs w:val="21"/>
    </w:rPr>
  </w:style>
  <w:style w:type="character" w:customStyle="1" w:styleId="12Exact">
    <w:name w:val="Основной текст (12) Exact"/>
    <w:link w:val="120"/>
    <w:locked/>
    <w:rsid w:val="00C92AC6"/>
    <w:rPr>
      <w:rFonts w:ascii="Trebuchet MS" w:eastAsia="Trebuchet MS" w:hAnsi="Trebuchet MS" w:cs="Trebuchet MS"/>
      <w:spacing w:val="-9"/>
      <w:shd w:val="clear" w:color="auto" w:fill="FFFFFF"/>
    </w:rPr>
  </w:style>
  <w:style w:type="paragraph" w:customStyle="1" w:styleId="120">
    <w:name w:val="Основной текст (12)"/>
    <w:basedOn w:val="a"/>
    <w:link w:val="12Exact"/>
    <w:rsid w:val="00C92AC6"/>
    <w:pPr>
      <w:widowControl w:val="0"/>
      <w:shd w:val="clear" w:color="auto" w:fill="FFFFFF"/>
      <w:spacing w:after="0" w:line="0" w:lineRule="atLeast"/>
    </w:pPr>
    <w:rPr>
      <w:rFonts w:ascii="Trebuchet MS" w:eastAsia="Trebuchet MS" w:hAnsi="Trebuchet MS" w:cs="Trebuchet MS"/>
      <w:spacing w:val="-9"/>
    </w:rPr>
  </w:style>
  <w:style w:type="character" w:customStyle="1" w:styleId="13Exact">
    <w:name w:val="Основной текст (13) Exact"/>
    <w:link w:val="130"/>
    <w:locked/>
    <w:rsid w:val="00C92AC6"/>
    <w:rPr>
      <w:rFonts w:ascii="Trebuchet MS" w:eastAsia="Trebuchet MS" w:hAnsi="Trebuchet MS" w:cs="Trebuchet MS"/>
      <w:spacing w:val="-4"/>
      <w:sz w:val="21"/>
      <w:szCs w:val="21"/>
      <w:shd w:val="clear" w:color="auto" w:fill="FFFFFF"/>
    </w:rPr>
  </w:style>
  <w:style w:type="paragraph" w:customStyle="1" w:styleId="130">
    <w:name w:val="Основной текст (13)"/>
    <w:basedOn w:val="a"/>
    <w:link w:val="13Exact"/>
    <w:rsid w:val="00C92AC6"/>
    <w:pPr>
      <w:widowControl w:val="0"/>
      <w:shd w:val="clear" w:color="auto" w:fill="FFFFFF"/>
      <w:spacing w:after="0" w:line="0" w:lineRule="atLeast"/>
    </w:pPr>
    <w:rPr>
      <w:rFonts w:ascii="Trebuchet MS" w:eastAsia="Trebuchet MS" w:hAnsi="Trebuchet MS" w:cs="Trebuchet MS"/>
      <w:spacing w:val="-4"/>
      <w:sz w:val="21"/>
      <w:szCs w:val="21"/>
    </w:rPr>
  </w:style>
  <w:style w:type="character" w:customStyle="1" w:styleId="14Exact">
    <w:name w:val="Основной текст (14) Exact"/>
    <w:link w:val="140"/>
    <w:locked/>
    <w:rsid w:val="00C92AC6"/>
    <w:rPr>
      <w:rFonts w:ascii="Trebuchet MS" w:eastAsia="Trebuchet MS" w:hAnsi="Trebuchet MS" w:cs="Trebuchet MS"/>
      <w:spacing w:val="-2"/>
      <w:shd w:val="clear" w:color="auto" w:fill="FFFFFF"/>
    </w:rPr>
  </w:style>
  <w:style w:type="paragraph" w:customStyle="1" w:styleId="140">
    <w:name w:val="Основной текст (14)"/>
    <w:basedOn w:val="a"/>
    <w:link w:val="14Exact"/>
    <w:rsid w:val="00C92AC6"/>
    <w:pPr>
      <w:widowControl w:val="0"/>
      <w:shd w:val="clear" w:color="auto" w:fill="FFFFFF"/>
      <w:spacing w:after="0" w:line="0" w:lineRule="atLeast"/>
    </w:pPr>
    <w:rPr>
      <w:rFonts w:ascii="Trebuchet MS" w:eastAsia="Trebuchet MS" w:hAnsi="Trebuchet MS" w:cs="Trebuchet MS"/>
      <w:spacing w:val="-2"/>
    </w:rPr>
  </w:style>
  <w:style w:type="character" w:customStyle="1" w:styleId="15Exact">
    <w:name w:val="Основной текст (15) Exact"/>
    <w:link w:val="150"/>
    <w:locked/>
    <w:rsid w:val="00C92AC6"/>
    <w:rPr>
      <w:rFonts w:ascii="Trebuchet MS" w:eastAsia="Trebuchet MS" w:hAnsi="Trebuchet MS" w:cs="Trebuchet MS"/>
      <w:spacing w:val="-8"/>
      <w:shd w:val="clear" w:color="auto" w:fill="FFFFFF"/>
    </w:rPr>
  </w:style>
  <w:style w:type="paragraph" w:customStyle="1" w:styleId="150">
    <w:name w:val="Основной текст (15)"/>
    <w:basedOn w:val="a"/>
    <w:link w:val="15Exact"/>
    <w:rsid w:val="00C92AC6"/>
    <w:pPr>
      <w:widowControl w:val="0"/>
      <w:shd w:val="clear" w:color="auto" w:fill="FFFFFF"/>
      <w:spacing w:after="0" w:line="0" w:lineRule="atLeast"/>
    </w:pPr>
    <w:rPr>
      <w:rFonts w:ascii="Trebuchet MS" w:eastAsia="Trebuchet MS" w:hAnsi="Trebuchet MS" w:cs="Trebuchet MS"/>
      <w:spacing w:val="-8"/>
    </w:rPr>
  </w:style>
  <w:style w:type="character" w:customStyle="1" w:styleId="16Exact">
    <w:name w:val="Основной текст (16) Exact"/>
    <w:link w:val="160"/>
    <w:locked/>
    <w:rsid w:val="00C92AC6"/>
    <w:rPr>
      <w:rFonts w:ascii="Franklin Gothic Heavy" w:eastAsia="Franklin Gothic Heavy" w:hAnsi="Franklin Gothic Heavy" w:cs="Franklin Gothic Heavy"/>
      <w:spacing w:val="-6"/>
      <w:shd w:val="clear" w:color="auto" w:fill="FFFFFF"/>
    </w:rPr>
  </w:style>
  <w:style w:type="paragraph" w:customStyle="1" w:styleId="160">
    <w:name w:val="Основной текст (16)"/>
    <w:basedOn w:val="a"/>
    <w:link w:val="16Exact"/>
    <w:rsid w:val="00C92AC6"/>
    <w:pPr>
      <w:widowControl w:val="0"/>
      <w:shd w:val="clear" w:color="auto" w:fill="FFFFFF"/>
      <w:spacing w:after="60" w:line="0" w:lineRule="atLeast"/>
    </w:pPr>
    <w:rPr>
      <w:rFonts w:ascii="Franklin Gothic Heavy" w:eastAsia="Franklin Gothic Heavy" w:hAnsi="Franklin Gothic Heavy" w:cs="Franklin Gothic Heavy"/>
      <w:spacing w:val="-6"/>
    </w:rPr>
  </w:style>
  <w:style w:type="character" w:customStyle="1" w:styleId="17Exact">
    <w:name w:val="Основной текст (17) Exact"/>
    <w:link w:val="170"/>
    <w:locked/>
    <w:rsid w:val="00C92AC6"/>
    <w:rPr>
      <w:rFonts w:ascii="Trebuchet MS" w:eastAsia="Trebuchet MS" w:hAnsi="Trebuchet MS" w:cs="Trebuchet MS"/>
      <w:spacing w:val="-10"/>
      <w:shd w:val="clear" w:color="auto" w:fill="FFFFFF"/>
    </w:rPr>
  </w:style>
  <w:style w:type="paragraph" w:customStyle="1" w:styleId="170">
    <w:name w:val="Основной текст (17)"/>
    <w:basedOn w:val="a"/>
    <w:link w:val="17Exact"/>
    <w:rsid w:val="00C92AC6"/>
    <w:pPr>
      <w:widowControl w:val="0"/>
      <w:shd w:val="clear" w:color="auto" w:fill="FFFFFF"/>
      <w:spacing w:before="60" w:after="0" w:line="0" w:lineRule="atLeast"/>
    </w:pPr>
    <w:rPr>
      <w:rFonts w:ascii="Trebuchet MS" w:eastAsia="Trebuchet MS" w:hAnsi="Trebuchet MS" w:cs="Trebuchet MS"/>
      <w:spacing w:val="-10"/>
    </w:rPr>
  </w:style>
  <w:style w:type="character" w:customStyle="1" w:styleId="18Exact">
    <w:name w:val="Основной текст (18) Exact"/>
    <w:link w:val="180"/>
    <w:locked/>
    <w:rsid w:val="00C92AC6"/>
    <w:rPr>
      <w:rFonts w:ascii="Trebuchet MS" w:eastAsia="Trebuchet MS" w:hAnsi="Trebuchet MS" w:cs="Trebuchet MS"/>
      <w:spacing w:val="-7"/>
      <w:sz w:val="21"/>
      <w:szCs w:val="21"/>
      <w:shd w:val="clear" w:color="auto" w:fill="FFFFFF"/>
    </w:rPr>
  </w:style>
  <w:style w:type="paragraph" w:customStyle="1" w:styleId="180">
    <w:name w:val="Основной текст (18)"/>
    <w:basedOn w:val="a"/>
    <w:link w:val="18Exact"/>
    <w:rsid w:val="00C92AC6"/>
    <w:pPr>
      <w:widowControl w:val="0"/>
      <w:shd w:val="clear" w:color="auto" w:fill="FFFFFF"/>
      <w:spacing w:after="0" w:line="0" w:lineRule="atLeast"/>
    </w:pPr>
    <w:rPr>
      <w:rFonts w:ascii="Trebuchet MS" w:eastAsia="Trebuchet MS" w:hAnsi="Trebuchet MS" w:cs="Trebuchet MS"/>
      <w:spacing w:val="-7"/>
      <w:sz w:val="21"/>
      <w:szCs w:val="21"/>
    </w:rPr>
  </w:style>
  <w:style w:type="character" w:customStyle="1" w:styleId="19Exact">
    <w:name w:val="Основной текст (19) Exact"/>
    <w:link w:val="190"/>
    <w:locked/>
    <w:rsid w:val="00C92AC6"/>
    <w:rPr>
      <w:rFonts w:ascii="Times New Roman" w:eastAsia="Times New Roman" w:hAnsi="Times New Roman"/>
      <w:spacing w:val="1"/>
      <w:shd w:val="clear" w:color="auto" w:fill="FFFFFF"/>
    </w:rPr>
  </w:style>
  <w:style w:type="paragraph" w:customStyle="1" w:styleId="190">
    <w:name w:val="Основной текст (19)"/>
    <w:basedOn w:val="a"/>
    <w:link w:val="19Exact"/>
    <w:rsid w:val="00C92AC6"/>
    <w:pPr>
      <w:widowControl w:val="0"/>
      <w:shd w:val="clear" w:color="auto" w:fill="FFFFFF"/>
      <w:spacing w:before="60" w:after="0" w:line="0" w:lineRule="atLeast"/>
    </w:pPr>
    <w:rPr>
      <w:rFonts w:ascii="Times New Roman" w:eastAsia="Times New Roman" w:hAnsi="Times New Roman"/>
      <w:spacing w:val="1"/>
    </w:rPr>
  </w:style>
  <w:style w:type="paragraph" w:customStyle="1" w:styleId="1f">
    <w:name w:val="Без интервала1"/>
    <w:uiPriority w:val="99"/>
    <w:rsid w:val="00C92AC6"/>
    <w:pPr>
      <w:spacing w:after="0" w:line="240" w:lineRule="auto"/>
    </w:pPr>
    <w:rPr>
      <w:rFonts w:ascii="Calibri" w:eastAsia="Times New Roman" w:hAnsi="Calibri" w:cs="Times New Roman"/>
      <w:lang w:val="en-US" w:eastAsia="en-US" w:bidi="en-US"/>
    </w:rPr>
  </w:style>
  <w:style w:type="character" w:customStyle="1" w:styleId="s1">
    <w:name w:val="s1"/>
    <w:basedOn w:val="a0"/>
    <w:rsid w:val="00C92AC6"/>
  </w:style>
  <w:style w:type="character" w:customStyle="1" w:styleId="s2">
    <w:name w:val="s2"/>
    <w:basedOn w:val="a0"/>
    <w:rsid w:val="00C92AC6"/>
  </w:style>
  <w:style w:type="character" w:customStyle="1" w:styleId="s3">
    <w:name w:val="s3"/>
    <w:basedOn w:val="a0"/>
    <w:rsid w:val="00C92AC6"/>
  </w:style>
  <w:style w:type="character" w:customStyle="1" w:styleId="s4">
    <w:name w:val="s4"/>
    <w:basedOn w:val="a0"/>
    <w:rsid w:val="00C92AC6"/>
  </w:style>
  <w:style w:type="character" w:customStyle="1" w:styleId="s5">
    <w:name w:val="s5"/>
    <w:basedOn w:val="a0"/>
    <w:rsid w:val="00C92AC6"/>
  </w:style>
  <w:style w:type="character" w:customStyle="1" w:styleId="s6">
    <w:name w:val="s6"/>
    <w:basedOn w:val="a0"/>
    <w:rsid w:val="00C92AC6"/>
  </w:style>
  <w:style w:type="character" w:customStyle="1" w:styleId="s7">
    <w:name w:val="s7"/>
    <w:basedOn w:val="a0"/>
    <w:rsid w:val="00C92AC6"/>
  </w:style>
  <w:style w:type="character" w:customStyle="1" w:styleId="s8">
    <w:name w:val="s8"/>
    <w:basedOn w:val="a0"/>
    <w:rsid w:val="00C92AC6"/>
  </w:style>
  <w:style w:type="character" w:customStyle="1" w:styleId="s9">
    <w:name w:val="s9"/>
    <w:basedOn w:val="a0"/>
    <w:rsid w:val="00C92AC6"/>
  </w:style>
  <w:style w:type="character" w:customStyle="1" w:styleId="s10">
    <w:name w:val="s10"/>
    <w:basedOn w:val="a0"/>
    <w:rsid w:val="00C92AC6"/>
  </w:style>
  <w:style w:type="character" w:customStyle="1" w:styleId="2b">
    <w:name w:val="Основной текст2"/>
    <w:rsid w:val="00C92AC6"/>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aff9">
    <w:name w:val="Подпись к таблице_"/>
    <w:rsid w:val="00C92AC6"/>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affa">
    <w:name w:val="Подпись к таблице"/>
    <w:rsid w:val="00C92AC6"/>
    <w:rPr>
      <w:rFonts w:ascii="Times New Roman" w:eastAsia="Times New Roman" w:hAnsi="Times New Roman" w:cs="Times New Roman" w:hint="default"/>
      <w:b/>
      <w:bCs/>
      <w:i w:val="0"/>
      <w:iCs w:val="0"/>
      <w:smallCaps w:val="0"/>
      <w:color w:val="000000"/>
      <w:spacing w:val="0"/>
      <w:w w:val="100"/>
      <w:position w:val="0"/>
      <w:sz w:val="23"/>
      <w:szCs w:val="23"/>
      <w:u w:val="single"/>
      <w:lang w:val="uk-UA"/>
    </w:rPr>
  </w:style>
  <w:style w:type="character" w:customStyle="1" w:styleId="10pt">
    <w:name w:val="Основной текст + 10 pt"/>
    <w:rsid w:val="00C92AC6"/>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rPr>
  </w:style>
  <w:style w:type="character" w:customStyle="1" w:styleId="affb">
    <w:name w:val="Основной текст + Полужирный"/>
    <w:rsid w:val="00C92AC6"/>
    <w:rPr>
      <w:rFonts w:ascii="Times New Roman" w:eastAsia="Times New Roman" w:hAnsi="Times New Roman" w:cs="Times New Roman" w:hint="default"/>
      <w:b/>
      <w:bCs/>
      <w:i w:val="0"/>
      <w:iCs w:val="0"/>
      <w:smallCaps/>
      <w:strike w:val="0"/>
      <w:dstrike w:val="0"/>
      <w:color w:val="000000"/>
      <w:spacing w:val="0"/>
      <w:w w:val="100"/>
      <w:position w:val="0"/>
      <w:sz w:val="23"/>
      <w:szCs w:val="23"/>
      <w:u w:val="none"/>
      <w:effect w:val="none"/>
      <w:lang w:val="uk-UA"/>
    </w:rPr>
  </w:style>
  <w:style w:type="character" w:customStyle="1" w:styleId="affc">
    <w:name w:val="Основной текст + Малые прописные"/>
    <w:rsid w:val="00C92AC6"/>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affd">
    <w:name w:val="Колонтитул_"/>
    <w:rsid w:val="00C92AC6"/>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affe">
    <w:name w:val="Колонтитул"/>
    <w:rsid w:val="00C92AC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rPr>
  </w:style>
  <w:style w:type="character" w:customStyle="1" w:styleId="CenturyGothic">
    <w:name w:val="Основной текст + Century Gothic"/>
    <w:aliases w:val="5,5 pt"/>
    <w:rsid w:val="00C92AC6"/>
    <w:rPr>
      <w:rFonts w:ascii="Arial Unicode MS" w:eastAsia="Arial Unicode MS" w:hAnsi="Arial Unicode MS" w:cs="Arial Unicode MS" w:hint="eastAsia"/>
      <w:b w:val="0"/>
      <w:bCs w:val="0"/>
      <w:i w:val="0"/>
      <w:iCs w:val="0"/>
      <w:smallCaps w:val="0"/>
      <w:strike w:val="0"/>
      <w:dstrike w:val="0"/>
      <w:color w:val="000000"/>
      <w:spacing w:val="0"/>
      <w:w w:val="100"/>
      <w:position w:val="0"/>
      <w:sz w:val="15"/>
      <w:szCs w:val="15"/>
      <w:u w:val="none"/>
      <w:effect w:val="none"/>
      <w:lang w:val="uk-UA"/>
    </w:rPr>
  </w:style>
  <w:style w:type="character" w:customStyle="1" w:styleId="afff">
    <w:name w:val="Основной текст + Курсив"/>
    <w:rsid w:val="00C92AC6"/>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uk-UA"/>
    </w:rPr>
  </w:style>
  <w:style w:type="character" w:customStyle="1" w:styleId="19pt">
    <w:name w:val="Основной текст + 19 pt"/>
    <w:aliases w:val="Полужирный,Интервал 2 pt"/>
    <w:rsid w:val="00C92AC6"/>
    <w:rPr>
      <w:rFonts w:ascii="Times New Roman" w:eastAsia="Times New Roman" w:hAnsi="Times New Roman" w:cs="Times New Roman" w:hint="default"/>
      <w:b/>
      <w:bCs/>
      <w:i w:val="0"/>
      <w:iCs w:val="0"/>
      <w:smallCaps w:val="0"/>
      <w:strike w:val="0"/>
      <w:dstrike w:val="0"/>
      <w:color w:val="000000"/>
      <w:spacing w:val="0"/>
      <w:w w:val="10"/>
      <w:position w:val="0"/>
      <w:sz w:val="14"/>
      <w:szCs w:val="14"/>
      <w:u w:val="none"/>
      <w:effect w:val="none"/>
    </w:rPr>
  </w:style>
  <w:style w:type="character" w:customStyle="1" w:styleId="afff0">
    <w:name w:val="Колонтитул + Малые прописные"/>
    <w:rsid w:val="00C92AC6"/>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Candara">
    <w:name w:val="Основной текст + Candara"/>
    <w:aliases w:val="12 pt,Интервал 1 pt,Основной текст (8) + Consolas"/>
    <w:rsid w:val="00C92AC6"/>
    <w:rPr>
      <w:rFonts w:ascii="Candara" w:eastAsia="Candara" w:hAnsi="Candara" w:cs="Candara" w:hint="default"/>
      <w:b w:val="0"/>
      <w:bCs w:val="0"/>
      <w:i w:val="0"/>
      <w:iCs w:val="0"/>
      <w:smallCaps w:val="0"/>
      <w:strike w:val="0"/>
      <w:dstrike w:val="0"/>
      <w:color w:val="000000"/>
      <w:spacing w:val="20"/>
      <w:w w:val="100"/>
      <w:position w:val="0"/>
      <w:sz w:val="23"/>
      <w:szCs w:val="23"/>
      <w:u w:val="none"/>
      <w:effect w:val="none"/>
      <w:lang w:val="uk-UA"/>
    </w:rPr>
  </w:style>
  <w:style w:type="character" w:customStyle="1" w:styleId="2Exact">
    <w:name w:val="Основной текст (2) Exact"/>
    <w:rsid w:val="00C92AC6"/>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Exact">
    <w:name w:val="Основной текст Exact"/>
    <w:rsid w:val="00C92AC6"/>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c">
    <w:name w:val="Основной текст (2) + Не полужирный"/>
    <w:aliases w:val="Интервал 0 pt Exact"/>
    <w:rsid w:val="00C92AC6"/>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uk-UA"/>
    </w:rPr>
  </w:style>
  <w:style w:type="character" w:customStyle="1" w:styleId="70ptExact">
    <w:name w:val="Основной текст (7) + Интервал 0 pt Exact"/>
    <w:rsid w:val="00C92AC6"/>
    <w:rPr>
      <w:rFonts w:ascii="Trebuchet MS" w:eastAsia="Trebuchet MS" w:hAnsi="Trebuchet MS" w:cs="Trebuchet MS" w:hint="default"/>
      <w:b w:val="0"/>
      <w:bCs w:val="0"/>
      <w:i w:val="0"/>
      <w:iCs w:val="0"/>
      <w:smallCaps w:val="0"/>
      <w:strike w:val="0"/>
      <w:dstrike w:val="0"/>
      <w:color w:val="000000"/>
      <w:spacing w:val="0"/>
      <w:w w:val="100"/>
      <w:position w:val="0"/>
      <w:sz w:val="21"/>
      <w:szCs w:val="21"/>
      <w:u w:val="none"/>
      <w:effect w:val="none"/>
    </w:rPr>
  </w:style>
  <w:style w:type="character" w:customStyle="1" w:styleId="8Exact">
    <w:name w:val="Основной текст (8) Exact"/>
    <w:rsid w:val="00C92AC6"/>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81">
    <w:name w:val="Основной текст (8)_"/>
    <w:rsid w:val="00C92AC6"/>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8pt">
    <w:name w:val="Основной текст + 8 pt"/>
    <w:rsid w:val="00C92AC6"/>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uk-UA"/>
    </w:rPr>
  </w:style>
  <w:style w:type="character" w:customStyle="1" w:styleId="0pt">
    <w:name w:val="Основной текст + Интервал 0 pt"/>
    <w:rsid w:val="00C92AC6"/>
    <w:rPr>
      <w:rFonts w:ascii="Times New Roman" w:eastAsia="Times New Roman" w:hAnsi="Times New Roman" w:cs="Times New Roman" w:hint="default"/>
      <w:b w:val="0"/>
      <w:bCs w:val="0"/>
      <w:i w:val="0"/>
      <w:iCs w:val="0"/>
      <w:smallCaps w:val="0"/>
      <w:strike w:val="0"/>
      <w:dstrike w:val="0"/>
      <w:color w:val="000000"/>
      <w:spacing w:val="10"/>
      <w:w w:val="100"/>
      <w:position w:val="0"/>
      <w:sz w:val="23"/>
      <w:szCs w:val="23"/>
      <w:u w:val="none"/>
      <w:effect w:val="none"/>
      <w:lang w:val="uk-UA"/>
    </w:rPr>
  </w:style>
  <w:style w:type="character" w:customStyle="1" w:styleId="TrebuchetMS">
    <w:name w:val="Основной текст + Trebuchet MS"/>
    <w:aliases w:val="16 pt"/>
    <w:rsid w:val="00C92AC6"/>
    <w:rPr>
      <w:rFonts w:ascii="Trebuchet MS" w:eastAsia="Trebuchet MS" w:hAnsi="Trebuchet MS" w:cs="Trebuchet MS" w:hint="default"/>
      <w:b w:val="0"/>
      <w:bCs w:val="0"/>
      <w:i w:val="0"/>
      <w:iCs w:val="0"/>
      <w:smallCaps w:val="0"/>
      <w:strike w:val="0"/>
      <w:dstrike w:val="0"/>
      <w:color w:val="000000"/>
      <w:spacing w:val="0"/>
      <w:w w:val="100"/>
      <w:position w:val="0"/>
      <w:sz w:val="32"/>
      <w:szCs w:val="32"/>
      <w:u w:val="none"/>
      <w:effect w:val="none"/>
    </w:rPr>
  </w:style>
  <w:style w:type="character" w:customStyle="1" w:styleId="afff1">
    <w:name w:val="Подпись к таблице + Не полужирный"/>
    <w:aliases w:val="Курсив"/>
    <w:rsid w:val="00C92AC6"/>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2">
    <w:name w:val="Основной текст (8) + Полужирный"/>
    <w:aliases w:val="Не курсив"/>
    <w:rsid w:val="00C92AC6"/>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3">
    <w:name w:val="Основной текст (8)"/>
    <w:rsid w:val="00C92AC6"/>
    <w:rPr>
      <w:rFonts w:ascii="Times New Roman" w:eastAsia="Times New Roman" w:hAnsi="Times New Roman" w:cs="Times New Roman" w:hint="default"/>
      <w:b w:val="0"/>
      <w:bCs w:val="0"/>
      <w:i/>
      <w:iCs/>
      <w:smallCaps w:val="0"/>
      <w:color w:val="000000"/>
      <w:spacing w:val="0"/>
      <w:w w:val="100"/>
      <w:position w:val="0"/>
      <w:sz w:val="23"/>
      <w:szCs w:val="23"/>
      <w:u w:val="single"/>
      <w:lang w:val="uk-UA"/>
    </w:rPr>
  </w:style>
  <w:style w:type="character" w:customStyle="1" w:styleId="141">
    <w:name w:val="Основной текст (14) + Малые прописные"/>
    <w:rsid w:val="00C92AC6"/>
    <w:rPr>
      <w:rFonts w:ascii="Times New Roman" w:eastAsia="Times New Roman" w:hAnsi="Times New Roman" w:cs="Times New Roman" w:hint="default"/>
      <w:b/>
      <w:bCs/>
      <w:i/>
      <w:iCs/>
      <w:smallCaps/>
      <w:strike w:val="0"/>
      <w:dstrike w:val="0"/>
      <w:color w:val="000000"/>
      <w:spacing w:val="0"/>
      <w:w w:val="100"/>
      <w:position w:val="0"/>
      <w:sz w:val="25"/>
      <w:szCs w:val="25"/>
      <w:u w:val="none"/>
      <w:effect w:val="none"/>
    </w:rPr>
  </w:style>
  <w:style w:type="character" w:customStyle="1" w:styleId="72">
    <w:name w:val="Основной текст (7) + Полужирный"/>
    <w:rsid w:val="00C92AC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rPr>
  </w:style>
  <w:style w:type="character" w:customStyle="1" w:styleId="151pt">
    <w:name w:val="Основной текст (15) + Интервал 1 pt"/>
    <w:rsid w:val="00C92AC6"/>
    <w:rPr>
      <w:rFonts w:ascii="Times New Roman" w:eastAsia="Times New Roman" w:hAnsi="Times New Roman" w:cs="Times New Roman" w:hint="default"/>
      <w:b/>
      <w:bCs/>
      <w:i w:val="0"/>
      <w:iCs w:val="0"/>
      <w:smallCaps w:val="0"/>
      <w:strike w:val="0"/>
      <w:dstrike w:val="0"/>
      <w:color w:val="000000"/>
      <w:spacing w:val="30"/>
      <w:w w:val="100"/>
      <w:position w:val="0"/>
      <w:sz w:val="22"/>
      <w:szCs w:val="22"/>
      <w:u w:val="none"/>
      <w:effect w:val="none"/>
      <w:lang w:val="uk-UA"/>
    </w:rPr>
  </w:style>
  <w:style w:type="character" w:styleId="afff2">
    <w:name w:val="line number"/>
    <w:basedOn w:val="a0"/>
    <w:semiHidden/>
    <w:unhideWhenUsed/>
    <w:rsid w:val="00C92AC6"/>
  </w:style>
  <w:style w:type="character" w:customStyle="1" w:styleId="2d">
    <w:name w:val="Стиль2"/>
    <w:basedOn w:val="afff2"/>
    <w:rsid w:val="00C92AC6"/>
  </w:style>
  <w:style w:type="character" w:customStyle="1" w:styleId="43">
    <w:name w:val="Основной текст (4)_"/>
    <w:rsid w:val="00C92AC6"/>
    <w:rPr>
      <w:rFonts w:ascii="Times New Roman" w:eastAsia="Times New Roman" w:hAnsi="Times New Roman" w:cs="Times New Roman" w:hint="default"/>
      <w:b w:val="0"/>
      <w:bCs w:val="0"/>
      <w:i/>
      <w:iCs/>
      <w:smallCaps w:val="0"/>
      <w:strike w:val="0"/>
      <w:dstrike w:val="0"/>
      <w:u w:val="none"/>
      <w:effect w:val="none"/>
    </w:rPr>
  </w:style>
  <w:style w:type="character" w:customStyle="1" w:styleId="62">
    <w:name w:val="Основной текст (6)_"/>
    <w:rsid w:val="00C92AC6"/>
    <w:rPr>
      <w:rFonts w:ascii="Arial Narrow" w:eastAsia="Arial Narrow" w:hAnsi="Arial Narrow" w:cs="Arial Narrow" w:hint="default"/>
      <w:b w:val="0"/>
      <w:bCs w:val="0"/>
      <w:i w:val="0"/>
      <w:iCs w:val="0"/>
      <w:smallCaps w:val="0"/>
      <w:strike w:val="0"/>
      <w:dstrike w:val="0"/>
      <w:sz w:val="21"/>
      <w:szCs w:val="21"/>
      <w:u w:val="none"/>
      <w:effect w:val="none"/>
    </w:rPr>
  </w:style>
  <w:style w:type="table" w:customStyle="1" w:styleId="2e">
    <w:name w:val="Сетка таблицы2"/>
    <w:basedOn w:val="a1"/>
    <w:next w:val="af"/>
    <w:uiPriority w:val="59"/>
    <w:rsid w:val="00C92AC6"/>
    <w:pPr>
      <w:spacing w:after="0" w:line="240" w:lineRule="auto"/>
    </w:pPr>
    <w:rPr>
      <w:rFonts w:ascii="Calibri" w:eastAsia="Calibri" w:hAnsi="Calibri" w:cs="Times New Roman"/>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2pt">
    <w:name w:val="Основной текст (2) + 12 pt"/>
    <w:basedOn w:val="21"/>
    <w:rsid w:val="00C92AC6"/>
    <w:rPr>
      <w:b w:val="0"/>
      <w:bCs w:val="0"/>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 Полужирный"/>
    <w:basedOn w:val="21"/>
    <w:rsid w:val="00C92AC6"/>
    <w:rPr>
      <w:b/>
      <w:bCs/>
      <w:i w:val="0"/>
      <w:iCs w:val="0"/>
      <w:smallCaps w:val="0"/>
      <w:strike w:val="0"/>
      <w:color w:val="000000"/>
      <w:spacing w:val="0"/>
      <w:w w:val="100"/>
      <w:position w:val="0"/>
      <w:u w:val="none"/>
      <w:lang w:val="uk-UA" w:eastAsia="uk-UA" w:bidi="uk-UA"/>
    </w:rPr>
  </w:style>
  <w:style w:type="character" w:customStyle="1" w:styleId="afff3">
    <w:name w:val="Подпись к таблице + Не курсив"/>
    <w:basedOn w:val="aff9"/>
    <w:rsid w:val="00C92AC6"/>
    <w:rPr>
      <w:b w:val="0"/>
      <w:bCs w:val="0"/>
      <w:i/>
      <w:iCs/>
      <w:color w:val="000000"/>
      <w:spacing w:val="0"/>
      <w:w w:val="100"/>
      <w:position w:val="0"/>
      <w:sz w:val="28"/>
      <w:szCs w:val="28"/>
      <w:lang w:val="uk-UA" w:eastAsia="uk-UA" w:bidi="uk-UA"/>
    </w:rPr>
  </w:style>
  <w:style w:type="character" w:customStyle="1" w:styleId="111">
    <w:name w:val="Основной текст (11)_"/>
    <w:basedOn w:val="a0"/>
    <w:rsid w:val="00C92AC6"/>
    <w:rPr>
      <w:rFonts w:ascii="Times New Roman" w:eastAsia="Times New Roman" w:hAnsi="Times New Roman" w:cs="Times New Roman"/>
      <w:b/>
      <w:bCs/>
      <w:i/>
      <w:iCs/>
      <w:smallCaps w:val="0"/>
      <w:strike w:val="0"/>
      <w:sz w:val="28"/>
      <w:szCs w:val="28"/>
      <w:u w:val="none"/>
    </w:rPr>
  </w:style>
  <w:style w:type="character" w:customStyle="1" w:styleId="3Exact0">
    <w:name w:val="Подпись к таблице (3) Exact"/>
    <w:basedOn w:val="a0"/>
    <w:rsid w:val="00C92AC6"/>
    <w:rPr>
      <w:rFonts w:ascii="Times New Roman" w:eastAsia="Times New Roman" w:hAnsi="Times New Roman" w:cs="Times New Roman"/>
      <w:b/>
      <w:bCs/>
      <w:i w:val="0"/>
      <w:iCs w:val="0"/>
      <w:smallCaps w:val="0"/>
      <w:strike w:val="0"/>
      <w:sz w:val="28"/>
      <w:szCs w:val="28"/>
      <w:u w:val="none"/>
    </w:rPr>
  </w:style>
  <w:style w:type="character" w:customStyle="1" w:styleId="Exact0">
    <w:name w:val="Подпись к таблице Exact"/>
    <w:basedOn w:val="aff9"/>
    <w:rsid w:val="00C92AC6"/>
    <w:rPr>
      <w:b w:val="0"/>
      <w:bCs w:val="0"/>
      <w:i/>
      <w:iCs/>
      <w:color w:val="000000"/>
      <w:spacing w:val="0"/>
      <w:w w:val="100"/>
      <w:position w:val="0"/>
      <w:sz w:val="28"/>
      <w:szCs w:val="28"/>
      <w:u w:val="single"/>
      <w:lang w:val="uk-UA" w:eastAsia="uk-UA" w:bidi="uk-UA"/>
    </w:rPr>
  </w:style>
  <w:style w:type="character" w:customStyle="1" w:styleId="35">
    <w:name w:val="Подпись к таблице (3)_"/>
    <w:basedOn w:val="a0"/>
    <w:link w:val="36"/>
    <w:rsid w:val="00C92AC6"/>
    <w:rPr>
      <w:rFonts w:ascii="Times New Roman" w:eastAsia="Times New Roman" w:hAnsi="Times New Roman"/>
      <w:b/>
      <w:bCs/>
      <w:sz w:val="28"/>
      <w:szCs w:val="28"/>
      <w:shd w:val="clear" w:color="auto" w:fill="FFFFFF"/>
    </w:rPr>
  </w:style>
  <w:style w:type="paragraph" w:customStyle="1" w:styleId="36">
    <w:name w:val="Подпись к таблице (3)"/>
    <w:basedOn w:val="a"/>
    <w:link w:val="35"/>
    <w:rsid w:val="00C92AC6"/>
    <w:pPr>
      <w:widowControl w:val="0"/>
      <w:shd w:val="clear" w:color="auto" w:fill="FFFFFF"/>
      <w:spacing w:after="60" w:line="0" w:lineRule="atLeast"/>
    </w:pPr>
    <w:rPr>
      <w:rFonts w:ascii="Times New Roman" w:eastAsia="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19095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54</Pages>
  <Words>12006</Words>
  <Characters>67837</Characters>
  <Application>Microsoft Office Word</Application>
  <DocSecurity>0</DocSecurity>
  <Lines>5653</Lines>
  <Paragraphs>4435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2019-05-10T15:11:00Z</dcterms:created>
  <dcterms:modified xsi:type="dcterms:W3CDTF">2019-05-24T20:59:00Z</dcterms:modified>
</cp:coreProperties>
</file>